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</w:rPr>
      </w:pPr>
      <w:bookmarkStart w:id="1" w:name="_GoBack"/>
      <w:bookmarkStart w:id="0" w:name="_Toc17246"/>
      <w:r>
        <w:rPr>
          <w:rFonts w:hint="eastAsia" w:ascii="方正小标宋_GBK" w:hAnsi="方正小标宋_GBK" w:eastAsia="方正小标宋_GBK" w:cs="方正小标宋_GBK"/>
        </w:rPr>
        <w:t>重庆外语外事学院学术期刊分类办法</w:t>
      </w:r>
      <w:bookmarkEnd w:id="0"/>
    </w:p>
    <w:bookmarkEnd w:id="1"/>
    <w:p>
      <w:pPr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60" w:lineRule="exact"/>
        <w:ind w:left="0"/>
        <w:jc w:val="center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（重外科发</w:t>
      </w:r>
      <w:r>
        <w:rPr>
          <w:rFonts w:hint="default" w:ascii="宋体" w:hAnsi="宋体" w:eastAsia="宋体" w:cs="宋体"/>
          <w:sz w:val="28"/>
          <w:szCs w:val="28"/>
        </w:rPr>
        <w:t>〔2021〕12</w:t>
      </w:r>
      <w:r>
        <w:rPr>
          <w:rFonts w:hint="eastAsia" w:ascii="宋体" w:hAnsi="宋体" w:eastAsia="宋体" w:cs="宋体"/>
          <w:sz w:val="28"/>
          <w:szCs w:val="28"/>
        </w:rPr>
        <w:t>号）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/>
        <w:jc w:val="center"/>
        <w:textAlignment w:val="auto"/>
        <w:outlineLvl w:val="1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第一章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总则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 xml:space="preserve">第一条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为充分发挥科研在建设高水平大学中的引导作用，为全校科研评价和考核提供依据，鼓励我校教师严谨治学，努力产出创新性的科研成果，特制定本办法。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 xml:space="preserve">第二条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分类办法以SCI（科学引文索引）、SSCI（社会科学引文索引）、A&amp;HCI（艺术与人文索引）、EI（工程索引）、CSCD（中国科学引文数据库）、CSSCI（中国社会科学引文索引）、《中文核心期刊要目总览》等来源期刊为基础，结合学校科学研究、学科建设现状以及学校中长期发展目标编制而成。若上述期刊目录更新，以其更新版本为标准，各索引新增收录的期刊，将自动列为相应类别，被各索引调整出的期刊，将自动从相应类别中退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b w:val="0"/>
          <w:bCs w:val="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具体论文类别的认定，以论文发表时各索引收录期刊目录为准，国外论文以检索数据库收录的时间为准。</w:t>
      </w:r>
    </w:p>
    <w:p>
      <w:pPr>
        <w:keepNext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313" w:beforeLines="100" w:after="313" w:afterLines="100" w:line="560" w:lineRule="exact"/>
        <w:ind w:left="0"/>
        <w:jc w:val="center"/>
        <w:textAlignment w:val="auto"/>
        <w:outlineLvl w:val="1"/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28"/>
          <w:szCs w:val="28"/>
        </w:rPr>
        <w:t>第二章</w:t>
      </w:r>
      <w:r>
        <w:rPr>
          <w:rFonts w:hint="eastAsia" w:ascii="黑体" w:hAnsi="黑体" w:eastAsia="黑体" w:cs="黑体"/>
          <w:b/>
          <w:bCs/>
          <w:sz w:val="28"/>
          <w:szCs w:val="28"/>
          <w:lang w:val="en-US" w:eastAsia="zh-CN"/>
        </w:rPr>
        <w:t xml:space="preserve">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期刊认定与分类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 xml:space="preserve">第三条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根据学术期刊的办刊质量和影响因子，结合我校实际，按照公正和公认的原则，经学校学术委员会讨论、学校审批，将学术期刊分为A、B、C、D、E五个等级。其中A类为校定权威期刊，B类为校定重要期刊，C、D类为校定核心期刊，E类为一般期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（一）A类论文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 在学校认定为A类期刊上发表的学术论文（见A类期刊目录）；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 被SCI、SSCI一区、二区期刊收录的学术论文（SCI分区以中国科学院文献情报中心发布的同期JCR期刊分区表为准；SSCI分区以ISI发布的同期JCR期刊分区表为准，下同）；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 被A&amp;HCI收录的学术论文；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4. 被《新华文摘》或《中国社会科学文摘》全文转载的学术论文。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（二）B类论文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 在学校认定为B类期刊上发表的学术论文（见B类期刊目录）；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2. </w:t>
      </w:r>
      <w:r>
        <w:rPr>
          <w:rFonts w:hint="eastAsia" w:ascii="宋体" w:hAnsi="宋体" w:eastAsia="宋体" w:cs="宋体"/>
          <w:sz w:val="28"/>
          <w:szCs w:val="28"/>
        </w:rPr>
        <w:t>被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SCI、SSCI</w:t>
      </w:r>
      <w:r>
        <w:rPr>
          <w:rFonts w:hint="eastAsia" w:ascii="宋体" w:hAnsi="宋体" w:eastAsia="宋体" w:cs="宋体"/>
          <w:sz w:val="28"/>
          <w:szCs w:val="28"/>
        </w:rPr>
        <w:t>三区期刊收录的学术论文；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3. </w:t>
      </w:r>
      <w:r>
        <w:rPr>
          <w:rFonts w:hint="eastAsia" w:ascii="宋体" w:hAnsi="宋体" w:eastAsia="宋体" w:cs="宋体"/>
          <w:sz w:val="28"/>
          <w:szCs w:val="28"/>
        </w:rPr>
        <w:t>在《人民日报》（理论版）、《光明日报》（理论版）、《经济日报》（理论版）发表的学术论文；被《高等学校文科学术文摘》全文转载的学术论文。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（三）C类论文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 被SCI、SSCI四区期刊收录的学术论文；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 被EI期刊收录的学术论文；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3. 在中国科学引文数据库核心库（CSCD）来源期刊（不含拓展版）、中文社会科学引文索引（CSSCI）来源期刊（不含拓展版）上发表的学术论文（不含已被纳入A、B类等级的期刊）；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4. </w:t>
      </w:r>
      <w:r>
        <w:rPr>
          <w:rFonts w:hint="eastAsia" w:ascii="宋体" w:hAnsi="宋体" w:eastAsia="宋体" w:cs="宋体"/>
          <w:sz w:val="28"/>
          <w:szCs w:val="28"/>
        </w:rPr>
        <w:t>在《中国教育报》（理论版）、《中国社会科学报》（理论版）、《社会科学报》（理论版）发表的理论文章；被《中国人民大学复印报刊资料》全文转载的学术论文。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（四）D类论文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1. 发表在《中文核心期刊要目总览》（北大图书馆和北京高校图书馆期刊工作研究会编制）认定期刊上的学术论文（不含已被纳入A、B、C类等级的期刊）；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2. 被《新华文摘》（论点摘编）、《中国社会科学文摘》（论点摘要）、《高等学校文科学术文摘》（学术卡片）摘引的学术论文。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（五）E类论文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leftChars="0" w:right="0" w:firstLine="560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>发表在一般公开刊物（其他由国家新闻出版总署正式批准，在我国境内注册、国内公开发行的期刊）上的学术论文。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 xml:space="preserve">第四条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A类和B类期刊目录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snapToGrid/>
        <w:spacing w:beforeAutospacing="0" w:afterAutospacing="0" w:line="560" w:lineRule="exac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表一：人文社会科学综合类刊物目录一览表</w:t>
      </w:r>
    </w:p>
    <w:tbl>
      <w:tblPr>
        <w:tblStyle w:val="5"/>
        <w:tblW w:w="85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3"/>
        <w:gridCol w:w="3405"/>
        <w:gridCol w:w="39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4" w:hRule="atLeast"/>
          <w:jc w:val="center"/>
        </w:trPr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期刊名称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中国社会科学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求是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中国中央机关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学术月刊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上海市社会科学界联合会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开放时代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广州市社会科学院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国外社会科学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中国社会科学院文献情报中心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天津社会科学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天津社会科学院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浙江社会科学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浙江省社会科学界联合会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社会科学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上海社会科学院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读书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生活•读书•新知•三联书店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南京社会科学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南京市社会科学界联合会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社会科学研究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四川省社会科学院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学术研究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广东省社会科学界联合会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文史哲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山东大学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7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求索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湖南省社会科学院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江海学刊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4"/>
              <w:keepNext w:val="0"/>
              <w:keepLines w:val="0"/>
              <w:pageBreakBefore w:val="0"/>
              <w:kinsoku/>
              <w:wordWrap w:val="0"/>
              <w:overflowPunct/>
              <w:topLinePunct w:val="0"/>
              <w:autoSpaceDN/>
              <w:bidi w:val="0"/>
              <w:spacing w:before="0" w:beforeAutospacing="0" w:after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2"/>
                <w:sz w:val="28"/>
                <w:szCs w:val="28"/>
              </w:rPr>
              <w:t>江苏省社会科学院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江苏社会科学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江苏省哲学社会科学界联合会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思想战线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云南大学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学海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江苏省社会科学院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中国人民大学学报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北京大学学报（哲学社会科学版）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复旦学报（社会科学版）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北京师范大学学报（社会科学版）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南京大学学报（哲学•人文科学•社会科学）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吉林大学社会科学学报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上海财经大学学报（哲学社会科学版）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南开学报（哲学社会科学版）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南开大学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华中师范大学学报（人文社会科学版）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华中师范大学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中山大学学报（社会科学版）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中山大学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浙江大学学报（人文社会科学版）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厦门大学学报（哲学社会科学版）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厦门大学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清华大学学报（哲学社会科学版）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四川大学学报（哲学社会科学版）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四川大学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武汉大学学报（哲学社会科学版）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19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山东大学学报（哲学社会科学版）</w:t>
            </w:r>
          </w:p>
        </w:tc>
        <w:tc>
          <w:tcPr>
            <w:tcW w:w="3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山东大学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eastAsia" w:ascii="宋体" w:hAnsi="宋体" w:eastAsia="宋体" w:cs="宋体"/>
          <w:b w:val="0"/>
          <w:bCs w:val="0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表二：自然科学综合类刊物目录一览表</w:t>
      </w:r>
    </w:p>
    <w:tbl>
      <w:tblPr>
        <w:tblStyle w:val="5"/>
        <w:tblW w:w="8573" w:type="dxa"/>
        <w:tblInd w:w="1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8"/>
        <w:gridCol w:w="3405"/>
        <w:gridCol w:w="3990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17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类别</w:t>
            </w: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期刊名称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中国科学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中国科学院；国家自然科学基金委员会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科学通报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中国科学院；国家自然科学基金委员会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中国农业科学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中国农业科学院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清华大学学报（自然科学版）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清华大学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哈尔滨工业大学学报（自然科学版）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哈尔滨工业大学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西安交通大学学报（自然科学版）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西安交通大学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上海交通大学学报（工学版）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上海交通大学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华中科技大学学报（自然科学版）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华中科技大学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北京大学学报（自然科学版）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北京大学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浙江大学学报（工学版、理学版）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浙江大学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南京大学学报（自然科学版）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南京大学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吉林大学学报（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工学版、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理学版、</w:t>
            </w: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地球科学版</w:t>
            </w: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）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吉林大学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重庆大学学报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重庆大学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复旦大学学报（自然科学版）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复旦大学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北京航空航天大学学报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北京航空航天大学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1178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40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兵工学报</w:t>
            </w:r>
          </w:p>
        </w:tc>
        <w:tc>
          <w:tcPr>
            <w:tcW w:w="399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napToGrid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中国兵工学会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color w:val="000000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leftChars="0" w:right="0"/>
        <w:jc w:val="center"/>
        <w:textAlignment w:val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sz w:val="28"/>
          <w:szCs w:val="28"/>
        </w:rPr>
        <w:t>表三：人文社会科学和自然科学专业类刊物目录一览表</w:t>
      </w:r>
    </w:p>
    <w:tbl>
      <w:tblPr>
        <w:tblStyle w:val="5"/>
        <w:tblW w:w="86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6"/>
        <w:gridCol w:w="944"/>
        <w:gridCol w:w="3112"/>
        <w:gridCol w:w="35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tcBorders>
              <w:top w:val="single" w:color="auto" w:sz="4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学科名称</w:t>
            </w:r>
          </w:p>
        </w:tc>
        <w:tc>
          <w:tcPr>
            <w:tcW w:w="9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刊物级别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期刊名称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主办单位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哲学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哲学研究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中国社会科学院哲学研究所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世界哲学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中国社会科学院哲学研究所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自然辩证法研究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中国自然辩证法研究会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伦理学研究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湖南师范大学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哲学动态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中国社会科学院哲学研究所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世界宗教研究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中国社会科学院哲学研究所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科学技术哲学研究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山西省自然辩证法研究会；山西大学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道德与文明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中国伦理学会；天津社会科学院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经济学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经济研究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中国社科院经济研究所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经济学（季刊）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理论经济学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经济学动态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中国社科院经济研究所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中国农村经济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中国社会科学院农村发展研究所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改革（应用经济类）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重庆市社科院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世界经济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中国人口资源与环境（管理学）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中国可持续发展研究会；山东省可持续发展研究中心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经济学家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西南财经大学；四川社会科学学术基金会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经济评论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2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南开经济研究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南开大学经济学院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财政研究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中国财政学会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中国经济史研究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中国社会科学院经济研究所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国际金融研究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中国银行股份有限公司；中国国际金融学会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1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世界经济文汇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农业经济问题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中国农业经济学会；中国农业科学院农业经济研究所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国际贸易问题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对外经济贸易大学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8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经济社会体制比较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中央党史和文献研究院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应用经济学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经济科学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经济理论与经济管理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财经研究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上海财经大学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金融研究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中国金融学会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中国工业经济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中国社科院工业经济研究所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财贸经济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中国社科院财贸经济研究所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4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数量经济技术经济研究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中国社科院数量经济与技术经济研究所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5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统计学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统计研究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中国统计学会；国家统计局统计科学研究所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数理统计与管理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中国现场统计研究会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法学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法学研究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中国社科院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中国法学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中国法学会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法制与社会发展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吉林大学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政法论坛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法律科学（西北政法大学学报）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西北政法大学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法商研究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中南财经政法大学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现代法学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西南政法大学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法学评论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1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法学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华东政法大学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中外法学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北京大学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法学家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清华法学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清华大学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政治学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政治学研究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中国社会科学院政治学研究所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国家行政学院学报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国家行政学院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中共党史研究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中共中央党史研究室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国际政治研究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现代国际关系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中国现代国际关系研究所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外交评论：外交学院学报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外交学院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世界经济与政治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中国社会科学院世界经济与政治研究所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国际问题研究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中国国际问题研究所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社会学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社会学研究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中国社会科学院社会学所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社会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上海大学社会学系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中国人口科学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中国社会科学院人口与劳动经济所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西南民族大学学报（人文社科版）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西南民族大学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人口研究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青年研究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中国社会科学院社会学研究所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民族学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民族研究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中国社会科学院民族研究所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8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24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6"/>
                <w:kern w:val="0"/>
                <w:sz w:val="28"/>
                <w:szCs w:val="28"/>
              </w:rPr>
              <w:t>中央民族大学学报（哲学社会科学版）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中央民族大学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世界民族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中国社科院民族学与人类学研究所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5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-16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中南民族大学学报（人文社会科学版）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中南民族大学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马克思主义理论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马克思主义研究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中国社科院马克思主义研究所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马克思主义与现实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中央编译局当代马克思主义研究所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8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当代世界与社会主义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24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6"/>
                <w:kern w:val="0"/>
                <w:sz w:val="28"/>
                <w:szCs w:val="28"/>
              </w:rPr>
              <w:t>中共中央编译局；世界社会主义研究所；</w:t>
            </w:r>
          </w:p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24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-16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6"/>
                <w:kern w:val="0"/>
                <w:sz w:val="28"/>
                <w:szCs w:val="28"/>
              </w:rPr>
              <w:t>中国国际共运史学会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6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毛泽东思想邓小平理论研究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上海社会科学院；邓小平理论研究中心；毛泽东思想研究中心；哲学研究所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国外理论动态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中共中央编译局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8"/>
                <w:szCs w:val="28"/>
              </w:rPr>
              <w:t>思想理论教育导刊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高等教育出版社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9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教学与研究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教育学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教育研究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中央教科所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教育学报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华东师范大学学报（教育科学版）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北京大学教育评论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北京大学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比较教育研究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中国教育学刊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中国教育学会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高等教育研究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教师教育研究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北京师范大学；华东师范大学；教育部高等学校师资培训交流北京中心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3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教育发展研究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上海市教育科学研究所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中国高等教育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中国教育报刊社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学位与研究生教育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国务院学位委员会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课程•教材•教法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人民教育出版社课程教材研究所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心理学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心理学报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2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>中国心理学会；中科院心理所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心理科学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8"/>
                <w:szCs w:val="28"/>
              </w:rPr>
              <w:t>中国心理学会；华东师范大学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心理发展与教育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北京师范大学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心理科学进展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pacing w:val="-10"/>
                <w:kern w:val="0"/>
                <w:sz w:val="28"/>
                <w:szCs w:val="28"/>
              </w:rPr>
              <w:t>中国心理学会；中科院心理所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体育学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体育科学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中国体育科学学会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北京体育大学学报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北京体育大学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中国体育科技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国家体育总局信息研究所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上海体育学院学报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上海体育学院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体育与科学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江苏省体育科学研究所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中国体育科技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国家体育总局体育科学研究所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中国语言文学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中国语文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中国社会科学院语言研究所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文学评论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中国社会科学院文学研究所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文艺理论研究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中国文艺理论学会；华东师范大学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文学遗产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中国社会科学院文学研究所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中国现代文学研究丛刊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中国现代文学馆；中国现代文学研究会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民族语文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中国社科院民族学与人类学所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5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中国比较文学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上海外国语大学；中国比较文学学会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外国语言文学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外语教学与研究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北京外国语大学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外国文学评论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外国语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上海外国语大学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当代语言学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现代外语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广东外语外贸大学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中国翻译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中国翻译工作者协会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外国文学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北京外国语大学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外语界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上海外国语大学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外语与外语教学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大连外国语大学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外国文学研究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华中师范大学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外语学刊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黑龙江大学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外语教学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西安外国语大学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外语研究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中国人民解放军国际关系学院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新闻传播学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新闻与传播研究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中国社会科学院新闻与传播研究所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现代传播（中国传媒大学学报）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中国传媒大学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出版发行研究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中国出版科学研究所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国际新闻界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中国人民大学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新闻大学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历史学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历史研究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中国社会科学杂志社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考古学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考古学报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中国社会科学院考古研究所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文物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7" w:firstLineChars="49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国家文物局文物出版社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考古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Style w:val="7"/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Style w:val="7"/>
                <w:rFonts w:hint="eastAsia" w:ascii="宋体" w:hAnsi="宋体" w:eastAsia="宋体" w:cs="宋体"/>
                <w:color w:val="000000"/>
                <w:sz w:val="28"/>
                <w:szCs w:val="28"/>
              </w:rPr>
              <w:t>中国社会科学院考古研究所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中国史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中国史研究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中国社会科学院历史研究所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近代史研究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中国社会科学院近代史研究所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历史研究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中国社会科学院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中国历史地理论丛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陕西师范大学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史学月刊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河南大学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抗日战争研究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中国抗日战争史学会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世界史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世界历史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中国社会科学院世界历史研究所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史学理论研究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中国社会科学院世界历史研究所；近代史研究所；历史研究所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管理学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管理世界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国务院发展研究中心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1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管理科学与工程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科研管理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中国科学院科技政策与管理科学研究所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9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科学学研究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中国科学学与科技政策研究会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南开管理评论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南开大学商学院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2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管理工程学报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浙江大学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工商管理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中国软科学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中国软科学研究会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会计研究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1" w:firstLineChars="5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中国会计学会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管理科学学报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国家自然科学基金委员会管理科学部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8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研究与发展管理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复旦大学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中国管理科学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中国优选法统筹法与经济数学研究会；中国科学院科技政策与管理科学研究所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3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管理科学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哈尔滨工业大学管理学院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管理评论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中国科学院研究生院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审计研究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中国审计学会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公共管理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中国行政管理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中国行政管理学会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公共管理学报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哈尔滨工业大学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管理学报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图书情报与档案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中国图书馆学报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2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pacing w:val="-10"/>
                <w:kern w:val="0"/>
                <w:sz w:val="28"/>
                <w:szCs w:val="28"/>
              </w:rPr>
              <w:t>中国图书馆学会；国家图书馆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图书情报工作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中国科学院文献情报中心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情报学报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中国科学技术情报学会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档案学研究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中国档案学会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艺术学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文艺研究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中国艺术研究院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艺术学理论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文艺争鸣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吉林省文学艺术界联合会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文艺理论与批评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音乐与舞蹈学</w:t>
            </w: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中央音乐学院学报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中央音乐学院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音乐研究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1" w:firstLineChars="5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人民音乐出版社有限公司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中国音乐学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中央音乐学院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戏剧与影视学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电影艺术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中国电影家协会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当代电影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中国电影艺术研究中心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vMerge w:val="restart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美术学</w:t>
            </w:r>
          </w:p>
        </w:tc>
        <w:tc>
          <w:tcPr>
            <w:tcW w:w="944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美术研究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  <w:t>中央美术学院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9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美术观察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中国艺术研究院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  <w:jc w:val="center"/>
        </w:trPr>
        <w:tc>
          <w:tcPr>
            <w:tcW w:w="1096" w:type="dxa"/>
            <w:vMerge w:val="continue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FF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美术</w:t>
            </w:r>
          </w:p>
        </w:tc>
        <w:tc>
          <w:tcPr>
            <w:tcW w:w="3546" w:type="dxa"/>
            <w:tcBorders>
              <w:top w:val="single" w:color="auto" w:sz="4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40" w:firstLineChars="50"/>
              <w:textAlignment w:val="auto"/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8"/>
                <w:szCs w:val="28"/>
              </w:rPr>
              <w:t>中国美术家学会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109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设计学</w:t>
            </w:r>
          </w:p>
        </w:tc>
        <w:tc>
          <w:tcPr>
            <w:tcW w:w="94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8"/>
                <w:szCs w:val="28"/>
              </w:rPr>
              <w:t>装饰</w:t>
            </w:r>
          </w:p>
        </w:tc>
        <w:tc>
          <w:tcPr>
            <w:tcW w:w="3546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4" w:space="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 w:firstLine="138" w:firstLineChars="49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sz w:val="28"/>
                <w:szCs w:val="28"/>
              </w:rPr>
              <w:t>清华大学美术学院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restar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数学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数学学报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中国数学会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中国科学院数学研究所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数学年刊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教育部主办（复旦大学承办）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应用数学学报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中国数学会；中国科学院应用数学研究所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计算数学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中国科学院数学与系统科学研究所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数学物理学报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i/>
                <w:i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中国科学院武汉物理与数学研究所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6" w:type="dxa"/>
            <w:vMerge w:val="continue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系统科学与数学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中国科学院数学与系统科学研究所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电子科学与技术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电子学报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中国电子学会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电子与信息学报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中国科学院电子学研究所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计算机科学与技术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计算机学报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中国计算机学会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中国科学院计算技术研究所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计算机科学技术学报（英文版）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中国计算机学会；中国科学院计算机技术研究所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9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计算机研究与发展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中国科学院计算技术研究所；中国计算机学会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模式识别与人工智能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中国自动化学会；国家智能计算机研究开发中心；中国科学院合肥智能机械研究所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建筑学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建筑结构学报（土木工程类）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中国建筑学会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建筑学报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中国建筑学会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建筑师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中国建筑工业出版社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建筑材料学报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同济大学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新建筑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华中科技大学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  <w:jc w:val="center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土木工程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岩土工程学报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中国水利学会；中国土木工程学会；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中国力学学会；中国建筑学会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土木工程学报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中国土木工程学会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岩石力学与工程学报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中国岩石力学与工程学会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6" w:hRule="atLeast"/>
          <w:jc w:val="center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测绘科学与技术</w:t>
            </w: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测绘学报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4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中国测绘学会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武汉大学学报（信息科学版）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武汉大学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测绘通报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测绘出版社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</w:p>
        </w:tc>
        <w:tc>
          <w:tcPr>
            <w:tcW w:w="3112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测绘科学</w:t>
            </w:r>
          </w:p>
        </w:tc>
        <w:tc>
          <w:tcPr>
            <w:tcW w:w="3546" w:type="dxa"/>
            <w:tcBorders>
              <w:top w:val="single" w:color="auto" w:sz="4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中国测绘科学研究院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" w:hRule="atLeast"/>
          <w:jc w:val="center"/>
        </w:trPr>
        <w:tc>
          <w:tcPr>
            <w:tcW w:w="1096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软件工程</w:t>
            </w: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A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软件学报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  <w:t>中国计算机学会；中科院软件研究所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  <w:jc w:val="center"/>
        </w:trPr>
        <w:tc>
          <w:tcPr>
            <w:tcW w:w="1096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left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94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jc w:val="center"/>
              <w:textAlignment w:val="auto"/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000000"/>
                <w:sz w:val="28"/>
                <w:szCs w:val="28"/>
              </w:rPr>
              <w:t>B</w:t>
            </w:r>
          </w:p>
        </w:tc>
        <w:tc>
          <w:tcPr>
            <w:tcW w:w="311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  <w:t>计算机辅助设计与图形学学报</w:t>
            </w:r>
          </w:p>
        </w:tc>
        <w:tc>
          <w:tcPr>
            <w:tcW w:w="354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N/>
              <w:bidi w:val="0"/>
              <w:spacing w:beforeAutospacing="0" w:afterAutospacing="0" w:line="560" w:lineRule="exact"/>
              <w:ind w:left="0" w:leftChars="0" w:right="0"/>
              <w:textAlignment w:val="auto"/>
              <w:rPr>
                <w:rFonts w:hint="eastAsia" w:ascii="宋体" w:hAnsi="宋体" w:eastAsia="宋体" w:cs="宋体"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sz w:val="28"/>
                <w:szCs w:val="28"/>
              </w:rPr>
              <w:t>中国计算机学会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 xml:space="preserve">第五条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本办法自发布之日起执行。原《四川外国语大学重庆南方翻译学院学术期刊分类办法》（川外南译科字〔2015〕9号）同时废止。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right="0" w:firstLine="562" w:firstLineChars="200"/>
        <w:textAlignment w:val="auto"/>
        <w:rPr>
          <w:rFonts w:hint="eastAsia" w:ascii="宋体" w:hAnsi="宋体" w:eastAsia="宋体" w:cs="宋体"/>
          <w:color w:val="000000"/>
          <w:sz w:val="28"/>
          <w:szCs w:val="28"/>
        </w:rPr>
      </w:pPr>
      <w:r>
        <w:rPr>
          <w:rFonts w:hint="eastAsia" w:ascii="宋体" w:hAnsi="宋体" w:eastAsia="宋体" w:cs="宋体"/>
          <w:b/>
          <w:bCs w:val="0"/>
          <w:kern w:val="2"/>
          <w:sz w:val="28"/>
          <w:szCs w:val="28"/>
          <w:lang w:val="en-US" w:eastAsia="zh-CN" w:bidi="ar-SA"/>
        </w:rPr>
        <w:t xml:space="preserve">第六条  </w:t>
      </w:r>
      <w:r>
        <w:rPr>
          <w:rFonts w:hint="eastAsia" w:ascii="宋体" w:hAnsi="宋体" w:eastAsia="宋体" w:cs="宋体"/>
          <w:color w:val="000000"/>
          <w:sz w:val="28"/>
          <w:szCs w:val="28"/>
        </w:rPr>
        <w:t>本办法由学校委托科研处负责解释。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FhNjUxYmViZWIwNDRjNjI3ZmZmMWNmZmU5MDMwMTMifQ=="/>
  </w:docVars>
  <w:rsids>
    <w:rsidRoot w:val="54C328A0"/>
    <w:rsid w:val="54C328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paragraph" w:styleId="2">
    <w:name w:val="heading 2"/>
    <w:next w:val="1"/>
    <w:qFormat/>
    <w:uiPriority w:val="99"/>
    <w:pPr>
      <w:widowControl/>
      <w:spacing w:before="200" w:line="276" w:lineRule="auto"/>
      <w:jc w:val="left"/>
      <w:outlineLvl w:val="1"/>
    </w:pPr>
    <w:rPr>
      <w:rFonts w:ascii="Cambria" w:hAnsi="Cambria" w:eastAsia="宋体" w:cs="Times New Roman"/>
      <w:b/>
      <w:bCs/>
      <w:kern w:val="0"/>
      <w:sz w:val="26"/>
      <w:szCs w:val="26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15"/>
    <w:basedOn w:val="6"/>
    <w:qFormat/>
    <w:uiPriority w:val="0"/>
    <w:rPr>
      <w:rFonts w:hint="default" w:ascii="Times New Roman" w:hAnsi="Times New Roman" w:cs="Times New Roma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2022-10-25T07:20:00Z</dcterms:created>
  <dc:creator>世间皆妖孽</dc:creator>
  <cp:lastModifiedBy>世间皆妖孽</cp:lastModifiedBy>
  <dcterms:modified xsi:type="dcterms:W3CDTF">2022-10-25T07:20:37Z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8D992A2DB2044B6C9BBDABC8515717B0</vt:lpwstr>
  </property>
</Properties>
</file>