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附件1</w:t>
      </w:r>
    </w:p>
    <w:p>
      <w:pPr>
        <w:pStyle w:val="4"/>
        <w:autoSpaceDE w:val="0"/>
        <w:spacing w:before="0" w:beforeAutospacing="0" w:after="0" w:afterAutospacing="0" w:line="600" w:lineRule="exact"/>
        <w:ind w:right="83"/>
        <w:jc w:val="center"/>
        <w:textAlignment w:val="baseline"/>
        <w:rPr>
          <w:rFonts w:ascii="Times New Roman" w:hAnsi="Times New Roman" w:eastAsia="方正小标宋_GBK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Cs/>
          <w:sz w:val="44"/>
          <w:szCs w:val="44"/>
        </w:rPr>
        <w:t>教育咨政决策</w:t>
      </w:r>
      <w:r>
        <w:rPr>
          <w:rFonts w:ascii="Times New Roman" w:hAnsi="Times New Roman" w:eastAsia="方正小标宋_GBK"/>
          <w:kern w:val="2"/>
          <w:sz w:val="44"/>
          <w:szCs w:val="44"/>
        </w:rPr>
        <w:t>论文参考选题</w:t>
      </w:r>
    </w:p>
    <w:bookmarkEnd w:id="0"/>
    <w:p>
      <w:pPr>
        <w:pStyle w:val="4"/>
        <w:autoSpaceDE w:val="0"/>
        <w:spacing w:before="0" w:beforeAutospacing="0" w:after="0" w:afterAutospacing="0" w:line="600" w:lineRule="exact"/>
        <w:ind w:right="83"/>
        <w:jc w:val="center"/>
        <w:textAlignment w:val="baseline"/>
        <w:rPr>
          <w:rFonts w:ascii="Times New Roman" w:hAnsi="Times New Roman" w:eastAsia="方正楷体_GBK" w:cs="楷体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楷体"/>
          <w:kern w:val="2"/>
          <w:sz w:val="32"/>
          <w:szCs w:val="32"/>
        </w:rPr>
        <w:t>（包括但不限于以下选题）</w:t>
      </w:r>
    </w:p>
    <w:p>
      <w:pPr>
        <w:pStyle w:val="4"/>
        <w:autoSpaceDE w:val="0"/>
        <w:spacing w:before="0" w:beforeAutospacing="0" w:after="0" w:afterAutospacing="0" w:line="600" w:lineRule="exact"/>
        <w:jc w:val="both"/>
        <w:textAlignment w:val="baseline"/>
        <w:rPr>
          <w:rFonts w:ascii="Times New Roman" w:hAnsi="Times New Roman" w:eastAsia="楷体" w:cs="楷体"/>
          <w:kern w:val="2"/>
          <w:sz w:val="32"/>
          <w:szCs w:val="32"/>
        </w:rPr>
      </w:pP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1.加强和改进学校思想政治教育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2.构建高校思想政治工作体系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3.加强劳动教育的建议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4.</w:t>
      </w:r>
      <w:r>
        <w:rPr>
          <w:rFonts w:ascii="Times New Roman" w:hAnsi="Times New Roman" w:eastAsia="方正仿宋_GBK"/>
          <w:color w:val="000000"/>
          <w:sz w:val="32"/>
          <w:szCs w:val="32"/>
        </w:rPr>
        <w:t>成渝地区双城经济圈教育协同发展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5.落实中小学党组织领导的校长负责制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面临的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问题及建议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6.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加强“双减”中做好科学教育加法的建议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7.推进高校“双一流”建设的思考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8.健全教师培养培训体系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9.打造德才兼备的高素质教师队伍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10.新时代高校教师队伍建设改革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11.强化教育保障能力研究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12.构建教育高质量发展体系的思考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13.全面加强依法治校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14.中小学法治副校长制度建设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15.构建服务全民终身学习的教育体系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16.推动高等教育内涵式发展</w:t>
      </w:r>
    </w:p>
    <w:p>
      <w:pPr>
        <w:pStyle w:val="4"/>
        <w:autoSpaceDE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17.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推进义务教育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优质均衡发展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的面临的问题及对策建议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18.推动区域特色优质高中建设的思考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19.加快构建现代职业教育体系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20.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推进普职融通、产教融合、科教融汇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21.深化现代学校治理的思考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22.加强学生心理健康教育的问题及对策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23.义务教育阶段公平招生的对策和建议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24.激发中小学办学活力的建议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25.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“民转公”学校后续治理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研究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26.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优化职业教育类型定位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27.优化高等教育学科专业结构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28.推进立德树人根本任务全面落实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29.推进高校科技创新体系建设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Style w:val="7"/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30.“双减”政策落地与义务教育学校课后服务研究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31.新时代深化教育评价改革的建议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32.构建优质均衡的基本公共教育服务体系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33.构建学校家庭社会协同育人体系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34.构建基础教育良好教育生态的建议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35.支持大学毕业生返乡创业对策建议 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36.推进大中小学思政课一体化建设的建议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37.预防和减少学生非正常死亡的对策研究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38.推进义务教育集团化办学的几点思考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39.办好乡村教育的对策建议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40.职业教育助力乡村振兴的建议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41.规范校外培训机构办学的建议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42.深化教育领域“放管服”改革的建议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43.新时代老年教育服务体系建设研究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44.推动中小学生文化学习与体育锻炼协同发展的研究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45.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加强</w:t>
      </w:r>
      <w:r>
        <w:rPr>
          <w:rFonts w:ascii="Times New Roman" w:hAnsi="Times New Roman" w:eastAsia="方正仿宋_GBK"/>
          <w:color w:val="000000"/>
          <w:sz w:val="32"/>
          <w:szCs w:val="32"/>
        </w:rPr>
        <w:t>高校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基础研究的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对策建议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46.我市中小学生心理健康教育的现状及其优化措施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47.学前教育质量监测与评价体系研究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48.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夯实筑牢教育强市基点（基础教育）的政策研究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49.加强校园法治文化建设</w:t>
      </w:r>
    </w:p>
    <w:p>
      <w:pPr>
        <w:pStyle w:val="4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50.</w:t>
      </w:r>
      <w:r>
        <w:rPr>
          <w:rFonts w:hint="eastAsia" w:ascii="Times New Roman" w:hAnsi="Times New Roman" w:eastAsia="方正仿宋_GBK"/>
          <w:sz w:val="32"/>
          <w:szCs w:val="32"/>
        </w:rPr>
        <w:t>加强拔尖创新人才自主培养研究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20E7097F"/>
    <w:rsid w:val="20E7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/>
      <w:sz w:val="32"/>
      <w:szCs w:val="24"/>
    </w:rPr>
  </w:style>
  <w:style w:type="paragraph" w:customStyle="1" w:styleId="3">
    <w:name w:val="日期1"/>
    <w:basedOn w:val="1"/>
    <w:next w:val="1"/>
    <w:qFormat/>
    <w:uiPriority w:val="0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xdrichtextbox3"/>
    <w:qFormat/>
    <w:uiPriority w:val="0"/>
    <w:rPr>
      <w:color w:val="auto"/>
      <w:u w:val="none"/>
      <w:bdr w:val="single" w:color="DCDCDC" w:sz="8" w:space="0"/>
      <w:shd w:val="clear" w:color="auto" w:fill="CCE8C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2023-06-30T02:57:00Z</dcterms:created>
  <dc:creator>loveloveRQZ</dc:creator>
  <cp:lastModifiedBy>loveloveRQZ</cp:lastModifiedBy>
  <dcterms:modified xsi:type="dcterms:W3CDTF">2023-06-30T02:57:56Z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96792FE1E4E14E099E686B476DD76B5B_11</vt:lpwstr>
  </property>
</Properties>
</file>