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附件3</w:t>
      </w:r>
    </w:p>
    <w:p>
      <w:pPr>
        <w:jc w:val="center"/>
        <w:rPr>
          <w:rFonts w:ascii="方正小标宋_GBK" w:hAnsi="Times New Roman" w:eastAsia="方正小标宋_GBK" w:cs="Times New Roman"/>
          <w:spacing w:val="-11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pacing w:val="-11"/>
          <w:sz w:val="36"/>
          <w:szCs w:val="36"/>
        </w:rPr>
        <w:t>重庆外语外事学院2024年科学道德和学风建设</w:t>
      </w:r>
    </w:p>
    <w:p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pacing w:val="-11"/>
          <w:sz w:val="36"/>
          <w:szCs w:val="36"/>
        </w:rPr>
        <w:t>辩论赛团体评分表</w:t>
      </w:r>
    </w:p>
    <w:tbl>
      <w:tblPr>
        <w:tblStyle w:val="4"/>
        <w:tblW w:w="1017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6520"/>
        <w:gridCol w:w="869"/>
        <w:gridCol w:w="9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0" w:hRule="atLeast"/>
          <w:jc w:val="center"/>
        </w:trPr>
        <w:tc>
          <w:tcPr>
            <w:tcW w:w="10173" w:type="dxa"/>
            <w:gridSpan w:val="4"/>
          </w:tcPr>
          <w:p>
            <w:pPr>
              <w:spacing w:line="460" w:lineRule="exact"/>
              <w:ind w:firstLine="516" w:firstLineChars="200"/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  <w:t>比赛时间：</w:t>
            </w:r>
            <w:r>
              <w:rPr>
                <w:rFonts w:ascii="Times New Roman" w:hAnsi="Times New Roman" w:eastAsia="方正仿宋_GBK" w:cs="Times New Roman"/>
                <w:spacing w:val="3"/>
                <w:sz w:val="28"/>
                <w:szCs w:val="28"/>
              </w:rPr>
              <w:t xml:space="preserve">                 </w:t>
            </w:r>
            <w:r>
              <w:rPr>
                <w:rFonts w:hint="eastAsia" w:ascii="Times New Roman" w:hAnsi="Times New Roman" w:eastAsia="方正仿宋_GBK" w:cs="Times New Roman"/>
                <w:spacing w:val="3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pacing w:val="-11"/>
                <w:sz w:val="28"/>
                <w:szCs w:val="28"/>
              </w:rPr>
              <w:t>比赛场地</w:t>
            </w:r>
            <w:r>
              <w:rPr>
                <w:rFonts w:ascii="Times New Roman" w:hAnsi="Times New Roman" w:eastAsia="方正仿宋_GBK" w:cs="Times New Roman"/>
                <w:spacing w:val="-27"/>
                <w:sz w:val="28"/>
                <w:szCs w:val="28"/>
              </w:rPr>
              <w:t>：</w:t>
            </w:r>
          </w:p>
          <w:p>
            <w:pPr>
              <w:spacing w:line="460" w:lineRule="exact"/>
              <w:ind w:firstLine="50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15"/>
                <w:sz w:val="28"/>
                <w:szCs w:val="28"/>
              </w:rPr>
              <w:t>正     方：</w:t>
            </w:r>
            <w:r>
              <w:rPr>
                <w:rFonts w:ascii="Times New Roman" w:hAnsi="Times New Roman" w:eastAsia="方正仿宋_GBK" w:cs="Times New Roman"/>
                <w:spacing w:val="5"/>
                <w:sz w:val="28"/>
                <w:szCs w:val="28"/>
              </w:rPr>
              <w:t xml:space="preserve">               </w:t>
            </w:r>
            <w:r>
              <w:rPr>
                <w:rFonts w:hint="eastAsia" w:ascii="Times New Roman" w:hAnsi="Times New Roman" w:eastAsia="方正仿宋_GBK" w:cs="Times New Roman"/>
                <w:spacing w:val="5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方正仿宋_GBK" w:cs="Times New Roman"/>
                <w:spacing w:val="-15"/>
                <w:sz w:val="28"/>
                <w:szCs w:val="28"/>
              </w:rPr>
              <w:t xml:space="preserve">反     </w:t>
            </w:r>
            <w:r>
              <w:rPr>
                <w:rFonts w:ascii="Times New Roman" w:hAnsi="Times New Roman" w:eastAsia="方正仿宋_GBK" w:cs="Times New Roman"/>
                <w:spacing w:val="-15"/>
                <w:sz w:val="28"/>
                <w:szCs w:val="28"/>
              </w:rPr>
              <w:t>方：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0173" w:type="dxa"/>
            <w:gridSpan w:val="4"/>
          </w:tcPr>
          <w:p>
            <w:pPr>
              <w:pStyle w:val="5"/>
              <w:spacing w:before="79" w:line="460" w:lineRule="exact"/>
              <w:ind w:left="3939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pacing w:val="-11"/>
                <w:sz w:val="28"/>
                <w:szCs w:val="28"/>
              </w:rPr>
              <w:t>团体评分表（100分）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10173" w:type="dxa"/>
            <w:gridSpan w:val="4"/>
          </w:tcPr>
          <w:p>
            <w:pPr>
              <w:spacing w:before="63" w:line="420" w:lineRule="exact"/>
              <w:ind w:left="129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如出现以下情况，将直接取消其参赛资格：</w:t>
            </w:r>
          </w:p>
          <w:p>
            <w:pPr>
              <w:pStyle w:val="5"/>
              <w:spacing w:line="420" w:lineRule="exact"/>
              <w:ind w:left="141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eastAsia="方正仿宋_GBK"/>
                <w:spacing w:val="-3"/>
                <w:sz w:val="28"/>
                <w:szCs w:val="28"/>
                <w:lang w:eastAsia="zh-CN"/>
              </w:rPr>
              <w:t>1.上场队伍中不含在编青年教师；2.</w:t>
            </w:r>
            <w:r>
              <w:rPr>
                <w:rFonts w:eastAsia="方正仿宋_GBK"/>
                <w:spacing w:val="-8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方正仿宋_GBK"/>
                <w:spacing w:val="-3"/>
                <w:sz w:val="28"/>
                <w:szCs w:val="28"/>
                <w:lang w:eastAsia="zh-CN"/>
              </w:rPr>
              <w:t>比赛过程中辩手言行有违社会主义核心价值观。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1810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6520" w:type="dxa"/>
          </w:tcPr>
          <w:p>
            <w:pPr>
              <w:spacing w:before="56" w:line="4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pacing w:val="-4"/>
                <w:sz w:val="28"/>
                <w:szCs w:val="28"/>
              </w:rPr>
              <w:t>评分要点</w:t>
            </w:r>
          </w:p>
        </w:tc>
        <w:tc>
          <w:tcPr>
            <w:tcW w:w="869" w:type="dxa"/>
          </w:tcPr>
          <w:p>
            <w:pPr>
              <w:spacing w:before="56" w:line="4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pacing w:val="-5"/>
                <w:w w:val="97"/>
                <w:sz w:val="28"/>
                <w:szCs w:val="28"/>
              </w:rPr>
              <w:t>正方</w:t>
            </w:r>
          </w:p>
        </w:tc>
        <w:tc>
          <w:tcPr>
            <w:tcW w:w="974" w:type="dxa"/>
          </w:tcPr>
          <w:p>
            <w:pPr>
              <w:spacing w:before="56" w:line="4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pacing w:val="-4"/>
                <w:w w:val="98"/>
                <w:sz w:val="28"/>
                <w:szCs w:val="28"/>
              </w:rPr>
              <w:t>反方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4" w:hRule="atLeast"/>
          <w:jc w:val="center"/>
        </w:trPr>
        <w:tc>
          <w:tcPr>
            <w:tcW w:w="1810" w:type="dxa"/>
            <w:vAlign w:val="center"/>
          </w:tcPr>
          <w:p>
            <w:pPr>
              <w:pStyle w:val="5"/>
              <w:spacing w:before="91" w:line="460" w:lineRule="exact"/>
              <w:ind w:right="306"/>
              <w:jc w:val="center"/>
              <w:rPr>
                <w:rFonts w:eastAsia="方正仿宋_GBK"/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pacing w:val="-5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eastAsia="方正仿宋_GBK"/>
                <w:spacing w:val="-5"/>
                <w:sz w:val="28"/>
                <w:szCs w:val="28"/>
              </w:rPr>
              <w:t>开篇立论</w:t>
            </w:r>
          </w:p>
          <w:p>
            <w:pPr>
              <w:pStyle w:val="5"/>
              <w:spacing w:before="91" w:line="460" w:lineRule="exact"/>
              <w:ind w:right="306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pacing w:val="-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方正仿宋_GBK"/>
                <w:spacing w:val="-4"/>
                <w:sz w:val="28"/>
                <w:szCs w:val="28"/>
              </w:rPr>
              <w:t>（10分）</w:t>
            </w:r>
          </w:p>
        </w:tc>
        <w:tc>
          <w:tcPr>
            <w:tcW w:w="6520" w:type="dxa"/>
            <w:vAlign w:val="center"/>
          </w:tcPr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1.论点明确，逻辑清晰，理由充足，言简</w:t>
            </w: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意赅；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2.论据真实，引用资料恰当、准确；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3.分析的角度、层次和论据具有说服力；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4.语言表达流畅，语速适中。</w:t>
            </w:r>
          </w:p>
        </w:tc>
        <w:tc>
          <w:tcPr>
            <w:tcW w:w="869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74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810" w:type="dxa"/>
            <w:vAlign w:val="center"/>
          </w:tcPr>
          <w:p>
            <w:pPr>
              <w:pStyle w:val="5"/>
              <w:spacing w:before="67" w:line="460" w:lineRule="exact"/>
              <w:ind w:right="306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pacing w:val="-7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eastAsia="方正仿宋_GBK"/>
                <w:spacing w:val="-7"/>
                <w:sz w:val="28"/>
                <w:szCs w:val="28"/>
              </w:rPr>
              <w:t>立论盘问</w:t>
            </w:r>
            <w:r>
              <w:rPr>
                <w:rFonts w:eastAsia="方正仿宋_GBK"/>
                <w:spacing w:val="-5"/>
                <w:sz w:val="28"/>
                <w:szCs w:val="28"/>
              </w:rPr>
              <w:t>（5分）</w:t>
            </w:r>
          </w:p>
        </w:tc>
        <w:tc>
          <w:tcPr>
            <w:tcW w:w="6520" w:type="dxa"/>
          </w:tcPr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1.有针对性，针对对方立论进行提问；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2.回答方应正面回答，不得回避问题。</w:t>
            </w:r>
          </w:p>
        </w:tc>
        <w:tc>
          <w:tcPr>
            <w:tcW w:w="869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74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  <w:jc w:val="center"/>
        </w:trPr>
        <w:tc>
          <w:tcPr>
            <w:tcW w:w="1810" w:type="dxa"/>
            <w:vAlign w:val="center"/>
          </w:tcPr>
          <w:p>
            <w:pPr>
              <w:spacing w:before="65" w:line="460" w:lineRule="exact"/>
              <w:jc w:val="center"/>
              <w:rPr>
                <w:rFonts w:ascii="Times New Roman" w:hAnsi="Times New Roman" w:eastAsia="方正仿宋_GBK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5"/>
                <w:sz w:val="28"/>
                <w:szCs w:val="28"/>
              </w:rPr>
              <w:t>驳论</w:t>
            </w:r>
          </w:p>
          <w:p>
            <w:pPr>
              <w:spacing w:before="65" w:line="4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5"/>
                <w:sz w:val="28"/>
                <w:szCs w:val="28"/>
              </w:rPr>
              <w:t>（5分）</w:t>
            </w:r>
          </w:p>
        </w:tc>
        <w:tc>
          <w:tcPr>
            <w:tcW w:w="6520" w:type="dxa"/>
          </w:tcPr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1.针对对方立论和盘问中的问题进行反驳；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5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2.进一步阐述本方立场。</w:t>
            </w:r>
          </w:p>
        </w:tc>
        <w:tc>
          <w:tcPr>
            <w:tcW w:w="869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74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1810" w:type="dxa"/>
            <w:vAlign w:val="center"/>
          </w:tcPr>
          <w:p>
            <w:pPr>
              <w:pStyle w:val="5"/>
              <w:spacing w:before="67" w:line="460" w:lineRule="exact"/>
              <w:ind w:right="325"/>
              <w:jc w:val="center"/>
              <w:rPr>
                <w:rFonts w:eastAsia="方正仿宋_GBK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pacing w:val="-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eastAsia="方正仿宋_GBK"/>
                <w:spacing w:val="-8"/>
                <w:sz w:val="28"/>
                <w:szCs w:val="28"/>
              </w:rPr>
              <w:t>攻辩</w:t>
            </w:r>
          </w:p>
          <w:p>
            <w:pPr>
              <w:pStyle w:val="5"/>
              <w:spacing w:before="67" w:line="460" w:lineRule="exact"/>
              <w:ind w:right="325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pacing w:val="-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eastAsia="方正仿宋_GBK"/>
                <w:spacing w:val="-8"/>
                <w:sz w:val="28"/>
                <w:szCs w:val="28"/>
              </w:rPr>
              <w:t>（15分）</w:t>
            </w:r>
          </w:p>
        </w:tc>
        <w:tc>
          <w:tcPr>
            <w:tcW w:w="6520" w:type="dxa"/>
          </w:tcPr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1.提问言简意赅，充足有力；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2.回答问题精准，不得回避搪塞。</w:t>
            </w:r>
          </w:p>
        </w:tc>
        <w:tc>
          <w:tcPr>
            <w:tcW w:w="869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74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jc w:val="center"/>
        </w:trPr>
        <w:tc>
          <w:tcPr>
            <w:tcW w:w="1810" w:type="dxa"/>
            <w:vAlign w:val="center"/>
          </w:tcPr>
          <w:p>
            <w:pPr>
              <w:pStyle w:val="5"/>
              <w:spacing w:before="67" w:line="460" w:lineRule="exact"/>
              <w:ind w:right="164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pacing w:val="-14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方正仿宋_GBK"/>
                <w:spacing w:val="-14"/>
                <w:sz w:val="28"/>
                <w:szCs w:val="28"/>
              </w:rPr>
              <w:t>自由人对话</w:t>
            </w:r>
            <w:r>
              <w:rPr>
                <w:rFonts w:eastAsia="方正仿宋_GBK"/>
                <w:spacing w:val="-4"/>
                <w:sz w:val="28"/>
                <w:szCs w:val="28"/>
              </w:rPr>
              <w:t>（10分）</w:t>
            </w:r>
          </w:p>
        </w:tc>
        <w:tc>
          <w:tcPr>
            <w:tcW w:w="6520" w:type="dxa"/>
          </w:tcPr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1.提问有的放矢，简明扼要；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2.回答紧扣问题，突出要点。</w:t>
            </w:r>
          </w:p>
        </w:tc>
        <w:tc>
          <w:tcPr>
            <w:tcW w:w="869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74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810" w:type="dxa"/>
            <w:vAlign w:val="center"/>
          </w:tcPr>
          <w:p>
            <w:pPr>
              <w:pStyle w:val="5"/>
              <w:spacing w:before="66" w:line="460" w:lineRule="exact"/>
              <w:ind w:right="164"/>
              <w:jc w:val="center"/>
              <w:rPr>
                <w:rFonts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eastAsia="方正仿宋_GBK"/>
                <w:spacing w:val="-1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eastAsia="方正仿宋_GBK"/>
                <w:spacing w:val="-18"/>
                <w:sz w:val="28"/>
                <w:szCs w:val="28"/>
                <w:lang w:eastAsia="zh-CN"/>
              </w:rPr>
              <w:t>攻辩、</w:t>
            </w:r>
            <w:r>
              <w:rPr>
                <w:rFonts w:eastAsia="方正仿宋_GBK"/>
                <w:spacing w:val="-66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方正仿宋_GBK"/>
                <w:spacing w:val="-18"/>
                <w:sz w:val="28"/>
                <w:szCs w:val="28"/>
                <w:lang w:eastAsia="zh-CN"/>
              </w:rPr>
              <w:t>自由</w:t>
            </w:r>
            <w:r>
              <w:rPr>
                <w:rFonts w:eastAsia="方正仿宋_GBK"/>
                <w:spacing w:val="-5"/>
                <w:sz w:val="28"/>
                <w:szCs w:val="28"/>
                <w:lang w:eastAsia="zh-CN"/>
              </w:rPr>
              <w:t>人</w:t>
            </w:r>
            <w:r>
              <w:rPr>
                <w:rFonts w:hint="eastAsia" w:eastAsia="方正仿宋_GBK"/>
                <w:spacing w:val="-5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eastAsia="方正仿宋_GBK"/>
                <w:spacing w:val="-5"/>
                <w:sz w:val="28"/>
                <w:szCs w:val="28"/>
                <w:lang w:eastAsia="zh-CN"/>
              </w:rPr>
              <w:t>对话小结</w:t>
            </w:r>
            <w:r>
              <w:rPr>
                <w:rFonts w:eastAsia="方正仿宋_GBK"/>
                <w:spacing w:val="2"/>
                <w:sz w:val="28"/>
                <w:szCs w:val="28"/>
                <w:lang w:eastAsia="zh-CN"/>
              </w:rPr>
              <w:t xml:space="preserve"> </w:t>
            </w:r>
            <w:r>
              <w:rPr>
                <w:rFonts w:hint="eastAsia" w:eastAsia="方正仿宋_GBK"/>
                <w:spacing w:val="2"/>
                <w:sz w:val="28"/>
                <w:szCs w:val="28"/>
                <w:lang w:eastAsia="zh-CN"/>
              </w:rPr>
              <w:t xml:space="preserve">       </w:t>
            </w:r>
            <w:r>
              <w:rPr>
                <w:rFonts w:eastAsia="方正仿宋_GBK"/>
                <w:spacing w:val="23"/>
                <w:sz w:val="28"/>
                <w:szCs w:val="28"/>
                <w:lang w:eastAsia="zh-CN"/>
              </w:rPr>
              <w:t>（10分）</w:t>
            </w:r>
          </w:p>
        </w:tc>
        <w:tc>
          <w:tcPr>
            <w:tcW w:w="6520" w:type="dxa"/>
            <w:vAlign w:val="center"/>
          </w:tcPr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1.总结需有临场性，对攻辩和自由人对话总</w:t>
            </w: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结；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2.辩护有理有据，说服力强。</w:t>
            </w:r>
          </w:p>
        </w:tc>
        <w:tc>
          <w:tcPr>
            <w:tcW w:w="869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74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0" w:hRule="atLeast"/>
          <w:jc w:val="center"/>
        </w:trPr>
        <w:tc>
          <w:tcPr>
            <w:tcW w:w="1810" w:type="dxa"/>
            <w:vAlign w:val="center"/>
          </w:tcPr>
          <w:p>
            <w:pPr>
              <w:pStyle w:val="5"/>
              <w:spacing w:before="91" w:line="460" w:lineRule="exact"/>
              <w:ind w:left="210" w:leftChars="100" w:right="306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pacing w:val="-18"/>
                <w:sz w:val="28"/>
                <w:szCs w:val="28"/>
              </w:rPr>
              <w:t>自由辩论</w:t>
            </w:r>
            <w:r>
              <w:rPr>
                <w:rFonts w:eastAsia="方正仿宋_GBK"/>
                <w:spacing w:val="-4"/>
                <w:sz w:val="28"/>
                <w:szCs w:val="28"/>
              </w:rPr>
              <w:t>（20分）</w:t>
            </w:r>
          </w:p>
        </w:tc>
        <w:tc>
          <w:tcPr>
            <w:tcW w:w="6520" w:type="dxa"/>
          </w:tcPr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1.攻防转换有序；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2.发言次数均衡；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3.言简意赅，不得做长篇大论；</w:t>
            </w:r>
          </w:p>
          <w:p>
            <w:pPr>
              <w:spacing w:before="63" w:line="420" w:lineRule="exact"/>
              <w:ind w:left="130"/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4.语言表达清晰流畅</w:t>
            </w:r>
            <w:r>
              <w:rPr>
                <w:rFonts w:hint="eastAsia" w:ascii="Times New Roman" w:hAnsi="Times New Roman" w:eastAsia="方正仿宋_GBK" w:cs="Times New Roman"/>
                <w:spacing w:val="-2"/>
                <w:position w:val="8"/>
                <w:sz w:val="28"/>
                <w:szCs w:val="28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pacing w:val="-2"/>
                <w:position w:val="8"/>
                <w:sz w:val="28"/>
                <w:szCs w:val="28"/>
              </w:rPr>
              <w:t>事实引用得当。</w:t>
            </w:r>
          </w:p>
        </w:tc>
        <w:tc>
          <w:tcPr>
            <w:tcW w:w="869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74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1810" w:type="dxa"/>
            <w:vAlign w:val="center"/>
          </w:tcPr>
          <w:p>
            <w:pPr>
              <w:pStyle w:val="5"/>
              <w:spacing w:before="91" w:line="460" w:lineRule="exact"/>
              <w:ind w:left="210" w:leftChars="100" w:right="306"/>
              <w:jc w:val="center"/>
              <w:rPr>
                <w:rFonts w:hint="eastAsia" w:eastAsia="方正仿宋_GBK"/>
                <w:spacing w:val="-18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spacing w:val="-18"/>
                <w:sz w:val="28"/>
                <w:szCs w:val="28"/>
                <w:lang w:val="en-US" w:eastAsia="zh-CN"/>
              </w:rPr>
              <w:t>总分</w:t>
            </w:r>
          </w:p>
        </w:tc>
        <w:tc>
          <w:tcPr>
            <w:tcW w:w="6520" w:type="dxa"/>
          </w:tcPr>
          <w:p>
            <w:pPr>
              <w:pStyle w:val="5"/>
              <w:spacing w:before="91" w:line="460" w:lineRule="exact"/>
              <w:ind w:left="210" w:leftChars="100" w:right="306"/>
              <w:rPr>
                <w:rFonts w:eastAsia="方正仿宋_GBK"/>
                <w:spacing w:val="-18"/>
                <w:sz w:val="28"/>
                <w:szCs w:val="28"/>
              </w:rPr>
            </w:pPr>
          </w:p>
        </w:tc>
        <w:tc>
          <w:tcPr>
            <w:tcW w:w="869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  <w:tc>
          <w:tcPr>
            <w:tcW w:w="974" w:type="dxa"/>
          </w:tcPr>
          <w:p>
            <w:pPr>
              <w:spacing w:line="460" w:lineRule="exact"/>
              <w:rPr>
                <w:rFonts w:ascii="Times New Roman" w:hAnsi="Times New Roman" w:eastAsia="方正仿宋_GBK" w:cs="Times New Roman"/>
              </w:rPr>
            </w:pPr>
          </w:p>
        </w:tc>
      </w:tr>
    </w:tbl>
    <w:p>
      <w:pPr>
        <w:pStyle w:val="5"/>
        <w:spacing w:before="91" w:line="460" w:lineRule="exact"/>
        <w:ind w:left="210" w:leftChars="100" w:right="306"/>
        <w:jc w:val="center"/>
        <w:rPr>
          <w:rFonts w:hint="default" w:eastAsia="方正仿宋_GBK"/>
          <w:spacing w:val="-18"/>
          <w:sz w:val="28"/>
          <w:szCs w:val="28"/>
          <w:lang w:val="en-US" w:eastAsia="zh-CN"/>
        </w:rPr>
      </w:pPr>
      <w:r>
        <w:rPr>
          <w:rFonts w:hint="eastAsia" w:eastAsia="方正仿宋_GBK"/>
          <w:spacing w:val="-18"/>
          <w:sz w:val="28"/>
          <w:szCs w:val="28"/>
          <w:lang w:val="en-US" w:eastAsia="zh-CN"/>
        </w:rPr>
        <w:t xml:space="preserve">                                                     评委签名：</w:t>
      </w:r>
    </w:p>
    <w:sectPr>
      <w:pgSz w:w="11906" w:h="16838"/>
      <w:pgMar w:top="851" w:right="1134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Yjk5OGJjM2Y2OGJmMDI2NDAyMWExZjIyMjIwOWMifQ=="/>
  </w:docVars>
  <w:rsids>
    <w:rsidRoot w:val="11187971"/>
    <w:rsid w:val="000F0032"/>
    <w:rsid w:val="002A79F6"/>
    <w:rsid w:val="004D4E65"/>
    <w:rsid w:val="00A9517A"/>
    <w:rsid w:val="00AD4238"/>
    <w:rsid w:val="00D05A2B"/>
    <w:rsid w:val="00DB3B57"/>
    <w:rsid w:val="00DC5B02"/>
    <w:rsid w:val="0306791B"/>
    <w:rsid w:val="0AFD0EBC"/>
    <w:rsid w:val="0C6A07D3"/>
    <w:rsid w:val="0FFE229D"/>
    <w:rsid w:val="11187971"/>
    <w:rsid w:val="13BC23C0"/>
    <w:rsid w:val="188A30D0"/>
    <w:rsid w:val="1B99078D"/>
    <w:rsid w:val="2BB37649"/>
    <w:rsid w:val="3CD218F9"/>
    <w:rsid w:val="43342E04"/>
    <w:rsid w:val="49303C2F"/>
    <w:rsid w:val="4C854292"/>
    <w:rsid w:val="4D8C1650"/>
    <w:rsid w:val="509E1DC6"/>
    <w:rsid w:val="539804F2"/>
    <w:rsid w:val="57CA34A1"/>
    <w:rsid w:val="5A1153B7"/>
    <w:rsid w:val="5C422212"/>
    <w:rsid w:val="5E954808"/>
    <w:rsid w:val="60345ECD"/>
    <w:rsid w:val="69E623BC"/>
    <w:rsid w:val="6AF62825"/>
    <w:rsid w:val="6C515AE7"/>
    <w:rsid w:val="6C615BCD"/>
    <w:rsid w:val="6F8F7052"/>
    <w:rsid w:val="71D7083C"/>
    <w:rsid w:val="7B4B6523"/>
    <w:rsid w:val="7C26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449</Words>
  <Characters>479</Characters>
  <Lines>4</Lines>
  <Paragraphs>1</Paragraphs>
  <TotalTime>32</TotalTime>
  <ScaleCrop>false</ScaleCrop>
  <LinksUpToDate>false</LinksUpToDate>
  <CharactersWithSpaces>554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2023-10-07T07:47:00Z</dcterms:created>
  <dc:creator>Administrator</dc:creator>
  <cp:lastModifiedBy>张跃</cp:lastModifiedBy>
  <dcterms:modified xsi:type="dcterms:W3CDTF">2024-07-12T07:45:09Z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BA4EBCB299ED4DE99B85E5A1F5BC0A19_13</vt:lpwstr>
  </property>
</Properties>
</file>