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A400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</w:t>
      </w:r>
      <w:r>
        <w:rPr>
          <w:rFonts w:hint="eastAsia" w:eastAsia="方正小标宋_GBK"/>
          <w:color w:val="000000"/>
          <w:sz w:val="44"/>
          <w:szCs w:val="44"/>
        </w:rPr>
        <w:t>202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color w:val="000000"/>
          <w:sz w:val="44"/>
          <w:szCs w:val="44"/>
        </w:rPr>
        <w:t>年</w:t>
      </w:r>
      <w:r>
        <w:rPr>
          <w:rFonts w:eastAsia="方正小标宋_GBK"/>
          <w:color w:val="000000"/>
          <w:sz w:val="44"/>
          <w:szCs w:val="44"/>
        </w:rPr>
        <w:t>高等教育考试招生研究选题指南</w:t>
      </w:r>
    </w:p>
    <w:p w14:paraId="2ABDD687">
      <w:pPr>
        <w:spacing w:line="600" w:lineRule="exact"/>
        <w:jc w:val="center"/>
        <w:rPr>
          <w:rFonts w:eastAsia="仿宋_GB2312"/>
          <w:sz w:val="32"/>
          <w:szCs w:val="32"/>
        </w:rPr>
      </w:pPr>
    </w:p>
    <w:p w14:paraId="0DF4E856">
      <w:pPr>
        <w:spacing w:line="600" w:lineRule="exact"/>
        <w:ind w:firstLine="643" w:firstLineChars="200"/>
        <w:rPr>
          <w:rFonts w:hint="eastAsia" w:eastAsia="方正楷体_GBK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14:paraId="0CE7DC1E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一、高职分类考试招生</w:t>
      </w:r>
    </w:p>
    <w:p w14:paraId="20D745AD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1.</w:t>
      </w:r>
      <w:r>
        <w:rPr>
          <w:rFonts w:hint="eastAsia" w:eastAsia="方正仿宋_GBK"/>
          <w:color w:val="000000"/>
          <w:kern w:val="0"/>
          <w:sz w:val="32"/>
          <w:szCs w:val="32"/>
        </w:rPr>
        <w:t>中高等职业教育</w:t>
      </w:r>
      <w:r>
        <w:rPr>
          <w:rFonts w:eastAsia="方正仿宋_GBK"/>
          <w:color w:val="000000"/>
          <w:kern w:val="0"/>
          <w:sz w:val="32"/>
          <w:szCs w:val="32"/>
        </w:rPr>
        <w:t>贯通培养转段考试研究</w:t>
      </w:r>
    </w:p>
    <w:p w14:paraId="4DF3B1AE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高等职业教育对口招生</w:t>
      </w:r>
      <w:r>
        <w:rPr>
          <w:rFonts w:eastAsia="方正仿宋_GBK"/>
          <w:color w:val="000000"/>
          <w:kern w:val="0"/>
          <w:sz w:val="32"/>
          <w:szCs w:val="32"/>
        </w:rPr>
        <w:t>专业技能测试方式研究</w:t>
      </w:r>
    </w:p>
    <w:p w14:paraId="56A775EE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高等职业教育对口招生</w:t>
      </w:r>
      <w:r>
        <w:rPr>
          <w:rFonts w:eastAsia="方正仿宋_GBK"/>
          <w:color w:val="000000"/>
          <w:kern w:val="0"/>
          <w:sz w:val="32"/>
          <w:szCs w:val="32"/>
        </w:rPr>
        <w:t>考试命题研究</w:t>
      </w:r>
    </w:p>
    <w:p w14:paraId="0F10524E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4.高职分类考试</w:t>
      </w:r>
      <w:r>
        <w:rPr>
          <w:rFonts w:hint="eastAsia" w:eastAsia="方正仿宋_GBK"/>
          <w:color w:val="000000"/>
          <w:kern w:val="0"/>
          <w:sz w:val="32"/>
          <w:szCs w:val="32"/>
        </w:rPr>
        <w:t>“普高类”</w:t>
      </w:r>
      <w:r>
        <w:rPr>
          <w:rFonts w:eastAsia="方正仿宋_GBK"/>
          <w:color w:val="000000"/>
          <w:kern w:val="0"/>
          <w:sz w:val="32"/>
          <w:szCs w:val="32"/>
        </w:rPr>
        <w:t>考试科目及考试时间研究</w:t>
      </w:r>
    </w:p>
    <w:p w14:paraId="2A8DD212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二、统一高考</w:t>
      </w:r>
    </w:p>
    <w:p w14:paraId="77D3BCBA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5.学生选考科目指导研究</w:t>
      </w:r>
    </w:p>
    <w:p w14:paraId="17AEA6E6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6.高考志愿填报指导研究</w:t>
      </w:r>
    </w:p>
    <w:p w14:paraId="76A779CA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7.统一高考试题分析研究</w:t>
      </w:r>
    </w:p>
    <w:p w14:paraId="7243927C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8.拔尖创新人才早期发现和选拔机制研究</w:t>
      </w:r>
    </w:p>
    <w:p w14:paraId="19324B33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9.新高考</w:t>
      </w:r>
      <w:r>
        <w:rPr>
          <w:rFonts w:hint="eastAsia" w:eastAsia="方正仿宋_GBK"/>
          <w:color w:val="000000"/>
          <w:kern w:val="0"/>
          <w:sz w:val="32"/>
          <w:szCs w:val="32"/>
        </w:rPr>
        <w:t>、</w:t>
      </w:r>
      <w:r>
        <w:rPr>
          <w:rFonts w:eastAsia="方正仿宋_GBK"/>
          <w:color w:val="000000"/>
          <w:kern w:val="0"/>
          <w:sz w:val="32"/>
          <w:szCs w:val="32"/>
        </w:rPr>
        <w:t>新课程考教衔接研究</w:t>
      </w:r>
    </w:p>
    <w:p w14:paraId="34063A1C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三、硕士研究生考试招生</w:t>
      </w:r>
    </w:p>
    <w:p w14:paraId="2DB537D8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10.自命题质量保障机制研究</w:t>
      </w:r>
    </w:p>
    <w:p w14:paraId="1BE37386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11.校内一级学科及跨学科命题研究</w:t>
      </w:r>
    </w:p>
    <w:p w14:paraId="39EA10D5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12.省级联合命题研究</w:t>
      </w:r>
    </w:p>
    <w:p w14:paraId="76E46BD4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13.复试质量保障机制研究</w:t>
      </w:r>
    </w:p>
    <w:p w14:paraId="47FB47A0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14.“推免”思想政治素质考核评价研究</w:t>
      </w:r>
    </w:p>
    <w:p w14:paraId="04E6965B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15.“推免”指标分配机制研究</w:t>
      </w:r>
    </w:p>
    <w:p w14:paraId="7FFB1D45">
      <w:pPr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16.“推免”公平保障机制研究</w:t>
      </w:r>
    </w:p>
    <w:p w14:paraId="32ABF8C1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四、综合</w:t>
      </w:r>
    </w:p>
    <w:p w14:paraId="34BD7536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17.优化高校招生投档录取机制研究</w:t>
      </w:r>
    </w:p>
    <w:p w14:paraId="145E5EB3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18.招考工作舆论环境研究</w:t>
      </w:r>
    </w:p>
    <w:p w14:paraId="32351926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19.招考数据挖掘与利用研究</w:t>
      </w:r>
    </w:p>
    <w:p w14:paraId="4E664531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20.招考工作队伍建设研究</w:t>
      </w:r>
    </w:p>
    <w:p w14:paraId="05942D0F">
      <w:pPr>
        <w:spacing w:line="600" w:lineRule="exact"/>
        <w:ind w:firstLine="640" w:firstLineChars="200"/>
      </w:pPr>
      <w:r>
        <w:rPr>
          <w:rFonts w:eastAsia="方正仿宋_GBK"/>
          <w:sz w:val="32"/>
          <w:szCs w:val="32"/>
        </w:rPr>
        <w:t>21.考试安全保障机制研究</w:t>
      </w:r>
    </w:p>
    <w:sectPr>
      <w:footerReference r:id="rId5" w:type="first"/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E2E0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98FE2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EAF2D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03"/>
    <w:rsid w:val="001B61C9"/>
    <w:rsid w:val="0033518C"/>
    <w:rsid w:val="00457480"/>
    <w:rsid w:val="00457DD7"/>
    <w:rsid w:val="00462046"/>
    <w:rsid w:val="005C1A53"/>
    <w:rsid w:val="006C0303"/>
    <w:rsid w:val="00AF1888"/>
    <w:rsid w:val="00C9503D"/>
    <w:rsid w:val="00CB32F7"/>
    <w:rsid w:val="00D91A75"/>
    <w:rsid w:val="00E45236"/>
    <w:rsid w:val="00E63AC1"/>
    <w:rsid w:val="00EE16DB"/>
    <w:rsid w:val="00FE25C3"/>
    <w:rsid w:val="41E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1281</Characters>
  <Lines>9</Lines>
  <Paragraphs>2</Paragraphs>
  <TotalTime>0</TotalTime>
  <ScaleCrop>false</ScaleCrop>
  <LinksUpToDate>false</LinksUpToDate>
  <CharactersWithSpaces>1281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2023-02-13T04:40:00Z</dcterms:created>
  <dc:creator>1</dc:creator>
  <cp:lastModifiedBy>水母</cp:lastModifiedBy>
  <dcterms:modified xsi:type="dcterms:W3CDTF">2025-02-19T08:32:04Z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eyJoZGlkIjoiODVhMDViZjFjM2E1NzMxMTYzMzYzNDdiYjBhN2U5NDMiLCJ1c2VySWQiOiIxMTY2Mjk5NzA0In0=</vt:lpwstr>
  </property>
  <property fmtid="{D5CDD505-2E9C-101B-9397-08002B2CF9AE}" pid="3" name="KSOProductBuildVer">
    <vt:lpwstr>2052-12.1.0.19770</vt:lpwstr>
  </property>
  <property fmtid="{D5CDD505-2E9C-101B-9397-08002B2CF9AE}" pid="4" name="ICV">
    <vt:lpwstr>A5FF3430545141EC8AA8094C8B0183BA_12</vt:lpwstr>
  </property>
</Properties>
</file>