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CEA39" w14:textId="77777777" w:rsidR="001B468D" w:rsidRDefault="00070557">
      <w:pPr>
        <w:spacing w:line="440" w:lineRule="exact"/>
        <w:jc w:val="center"/>
        <w:rPr>
          <w:rFonts w:ascii="Times New Roman" w:eastAsia="FangSong" w:hAnsi="Times New Roman"/>
          <w:b/>
          <w:bCs/>
          <w:color w:val="333333"/>
          <w:sz w:val="32"/>
          <w:szCs w:val="32"/>
          <w:lang w:val="en-US"/>
        </w:rPr>
      </w:pPr>
      <w:r>
        <w:rPr>
          <w:rFonts w:ascii="Times New Roman" w:eastAsia="FangSong" w:hAnsi="Times New Roman"/>
          <w:b/>
          <w:bCs/>
          <w:color w:val="333333"/>
          <w:sz w:val="32"/>
          <w:szCs w:val="32"/>
          <w:lang w:val="en-US"/>
        </w:rPr>
        <w:t>Attendance Requirements</w:t>
      </w:r>
    </w:p>
    <w:p w14:paraId="578286F8" w14:textId="53FC133C" w:rsidR="001B468D" w:rsidRDefault="4F74064C" w:rsidP="00070557">
      <w:pPr>
        <w:widowControl w:val="0"/>
        <w:spacing w:beforeLines="50" w:before="156" w:afterLines="50" w:after="156" w:line="440" w:lineRule="exact"/>
        <w:jc w:val="both"/>
        <w:rPr>
          <w:rFonts w:ascii="Times New Roman" w:eastAsia="FangSong_GB2312" w:hAnsi="Times New Roman"/>
          <w:sz w:val="24"/>
          <w:szCs w:val="24"/>
          <w:lang w:val="en-US"/>
        </w:rPr>
      </w:pPr>
      <w:r w:rsidRPr="4F74064C">
        <w:rPr>
          <w:rFonts w:ascii="Times New Roman" w:eastAsia="FangSong_GB2312" w:hAnsi="Times New Roman"/>
          <w:sz w:val="24"/>
          <w:szCs w:val="24"/>
          <w:lang w:val="en-US"/>
        </w:rPr>
        <w:t>The Institute has clear requirements for students’ attendance. A course process management record book will be issued to teachers prior to teaching. Teachers will record and track students' attendance</w:t>
      </w:r>
      <w:r w:rsidRPr="4F74064C">
        <w:rPr>
          <w:rFonts w:ascii="Times New Roman" w:eastAsia="FangSong_GB2312" w:hAnsi="Times New Roman"/>
          <w:sz w:val="24"/>
          <w:szCs w:val="24"/>
          <w:lang w:val="en-US"/>
        </w:rPr>
        <w:t xml:space="preserve"> on the record book</w:t>
      </w:r>
      <w:r w:rsidRPr="4F74064C">
        <w:rPr>
          <w:rFonts w:ascii="Times New Roman" w:eastAsia="FangSong_GB2312" w:hAnsi="Times New Roman"/>
          <w:sz w:val="24"/>
          <w:szCs w:val="24"/>
          <w:lang w:val="en-US"/>
        </w:rPr>
        <w:t xml:space="preserve"> and inform students if the attendance is roll call or signing in on the online platform. </w:t>
      </w:r>
      <w:r w:rsidRPr="4F74064C">
        <w:rPr>
          <w:rFonts w:ascii="Times New Roman" w:eastAsia="FangSong_GB2312" w:hAnsi="Times New Roman"/>
          <w:sz w:val="24"/>
          <w:szCs w:val="24"/>
          <w:lang w:val="en-US"/>
        </w:rPr>
        <w:t>S</w:t>
      </w:r>
      <w:r w:rsidRPr="4F74064C">
        <w:rPr>
          <w:rFonts w:ascii="Times New Roman" w:eastAsia="FangSong_GB2312" w:hAnsi="Times New Roman"/>
          <w:sz w:val="24"/>
          <w:szCs w:val="24"/>
          <w:lang w:val="en-US"/>
        </w:rPr>
        <w:t xml:space="preserve">tudents can </w:t>
      </w:r>
      <w:r w:rsidRPr="4F74064C">
        <w:rPr>
          <w:rFonts w:ascii="Times New Roman" w:eastAsia="FangSong_GB2312" w:hAnsi="Times New Roman"/>
          <w:sz w:val="24"/>
          <w:szCs w:val="24"/>
          <w:lang w:val="en-US"/>
        </w:rPr>
        <w:t xml:space="preserve">look up their attendance online or </w:t>
      </w:r>
      <w:r w:rsidRPr="4F74064C">
        <w:rPr>
          <w:rFonts w:ascii="Times New Roman" w:eastAsia="FangSong_GB2312" w:hAnsi="Times New Roman"/>
          <w:sz w:val="24"/>
          <w:szCs w:val="24"/>
          <w:lang w:val="en-US"/>
        </w:rPr>
        <w:t xml:space="preserve">ask the teacher about their attendance. Students should participate in all activities stipulated in the teaching plan and arranged by the Institute. The Institute takes attendance of students’ classes, internship, experiments, practical training, and graduation design (thesis). Those who do not participate in teaching activities without permission or take leave overdue and do not return without justifiable reasons shall be treated as absenteeism. Teachers can formulate course attendance methods according to the characteristics of the course and the number of </w:t>
      </w:r>
      <w:bookmarkStart w:id="0" w:name="_Int_h5bit0Fo"/>
      <w:r w:rsidRPr="4F74064C">
        <w:rPr>
          <w:rFonts w:ascii="Times New Roman" w:eastAsia="FangSong_GB2312" w:hAnsi="Times New Roman"/>
          <w:sz w:val="24"/>
          <w:szCs w:val="24"/>
          <w:lang w:val="en-US"/>
        </w:rPr>
        <w:t>students, and</w:t>
      </w:r>
      <w:bookmarkEnd w:id="0"/>
      <w:r w:rsidRPr="4F74064C">
        <w:rPr>
          <w:rFonts w:ascii="Times New Roman" w:eastAsia="FangSong_GB2312" w:hAnsi="Times New Roman"/>
          <w:sz w:val="24"/>
          <w:szCs w:val="24"/>
          <w:lang w:val="en-US"/>
        </w:rPr>
        <w:t xml:space="preserve"> evaluate students' usual performance according to the percentage of points. Depending on the course, the teacher may determine the proportion of student attendance in the composition of students' overall grades. For example, some courses require teamwork to complete an experiment in which students' attendance affects the team’s progress, thus teachers can set a high proportion of attendance in the whole score. </w:t>
      </w:r>
    </w:p>
    <w:p w14:paraId="6F05C15A"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Each time a student is absent from a class, the teacher will record </w:t>
      </w:r>
      <w:r>
        <w:rPr>
          <w:rFonts w:ascii="Times New Roman" w:eastAsia="FangSong_GB2312" w:hAnsi="Times New Roman"/>
          <w:sz w:val="24"/>
          <w:szCs w:val="24"/>
          <w:lang w:val="en-US"/>
        </w:rPr>
        <w:t>it in the course management record book and deduct the corresponding grade points (10 points will be deducted for students who are absent without a valid reason, and 5 points will be deducted for those who are late or leave early). If the score falls below</w:t>
      </w:r>
      <w:r>
        <w:rPr>
          <w:rFonts w:ascii="Times New Roman" w:eastAsia="FangSong_GB2312" w:hAnsi="Times New Roman"/>
          <w:sz w:val="24"/>
          <w:szCs w:val="24"/>
          <w:lang w:val="en-US"/>
        </w:rPr>
        <w:t xml:space="preserve"> 60 points, the instructor will cancel the student’s examination qualification, fill in the list of disqualified students and submit it to the Academic Affairs Office. The instructor will also announce the list of disqualified students publicly in class. A</w:t>
      </w:r>
      <w:r>
        <w:rPr>
          <w:rFonts w:ascii="Times New Roman" w:eastAsia="FangSong_GB2312" w:hAnsi="Times New Roman"/>
          <w:sz w:val="24"/>
          <w:szCs w:val="24"/>
          <w:lang w:val="en-US"/>
        </w:rPr>
        <w:t>fter the exam, the student's transcript will show that the course is “Disqualified”, and the student will have to retake the course. Students can retake a course twice, and the retakes will be registered according to the actual score. Grades of the retaken</w:t>
      </w:r>
      <w:r>
        <w:rPr>
          <w:rFonts w:ascii="Times New Roman" w:eastAsia="FangSong_GB2312" w:hAnsi="Times New Roman"/>
          <w:sz w:val="24"/>
          <w:szCs w:val="24"/>
          <w:lang w:val="en-US"/>
        </w:rPr>
        <w:t xml:space="preserve"> courses are not capped, and no substitution courses are allowed.</w:t>
      </w:r>
    </w:p>
    <w:p w14:paraId="5DE9E32A"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If a student can explain their absence, he/she can go through the relevant leave-taking procedures and submit a leave form, and the usual scores for the corresponding course </w:t>
      </w:r>
      <w:r>
        <w:rPr>
          <w:rFonts w:ascii="Times New Roman" w:eastAsia="FangSong_GB2312" w:hAnsi="Times New Roman"/>
          <w:sz w:val="24"/>
          <w:szCs w:val="24"/>
          <w:lang w:val="en-US"/>
        </w:rPr>
        <w:lastRenderedPageBreak/>
        <w:t>will not be dedu</w:t>
      </w:r>
      <w:r>
        <w:rPr>
          <w:rFonts w:ascii="Times New Roman" w:eastAsia="FangSong_GB2312" w:hAnsi="Times New Roman"/>
          <w:sz w:val="24"/>
          <w:szCs w:val="24"/>
          <w:lang w:val="en-US"/>
        </w:rPr>
        <w:t>cted. They should do this before they fall below 60 and risk being disqualified for the exam. Students are not allowed to take a leave of absence without justifiable reasons. For those who need to take a leave, they must follow the relevant leave-taking pr</w:t>
      </w:r>
      <w:r>
        <w:rPr>
          <w:rFonts w:ascii="Times New Roman" w:eastAsia="FangSong_GB2312" w:hAnsi="Times New Roman"/>
          <w:sz w:val="24"/>
          <w:szCs w:val="24"/>
          <w:lang w:val="en-US"/>
        </w:rPr>
        <w:t>ocedures and obtain approval level by level:</w:t>
      </w:r>
    </w:p>
    <w:p w14:paraId="575733D3" w14:textId="52D1F8DB" w:rsidR="001B468D" w:rsidRDefault="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Submit a written application, state the reasons for the leave. According to different circumstances, submit relevant certificates: for personal leave, students should present a personal leave certificate; </w:t>
      </w:r>
      <w:r>
        <w:rPr>
          <w:rFonts w:ascii="Times New Roman" w:eastAsia="FangSong_GB2312" w:hAnsi="Times New Roman"/>
          <w:sz w:val="24"/>
          <w:szCs w:val="24"/>
          <w:lang w:val="en-US"/>
        </w:rPr>
        <w:t xml:space="preserve">for sick leave, students should have a certificate from a medical clinic or hospital; for official leave, students should have a certificate from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w:t>
      </w:r>
      <w:r>
        <w:rPr>
          <w:rFonts w:ascii="Times New Roman" w:eastAsia="Times New Roman" w:hAnsi="Times New Roman"/>
          <w:sz w:val="24"/>
          <w:szCs w:val="24"/>
          <w:lang w:val="en-US"/>
        </w:rPr>
        <w:t>Under</w:t>
      </w:r>
      <w:r>
        <w:rPr>
          <w:rStyle w:val="CommentReference"/>
          <w:rFonts w:ascii="Times New Roman" w:eastAsia="Times New Roman" w:hAnsi="Times New Roman"/>
          <w:sz w:val="24"/>
          <w:szCs w:val="24"/>
        </w:rPr>
        <w:t xml:space="preserve"> the above circumstances students should present the specified certificate</w:t>
      </w:r>
      <w:r>
        <w:rPr>
          <w:rStyle w:val="CommentReference"/>
          <w:rFonts w:ascii="Times New Roman" w:eastAsia="Times New Roman" w:hAnsi="Times New Roman"/>
          <w:sz w:val="24"/>
          <w:szCs w:val="24"/>
        </w:rPr>
        <w:t>/supporting evid</w:t>
      </w:r>
      <w:r>
        <w:rPr>
          <w:rStyle w:val="CommentReference"/>
          <w:rFonts w:ascii="Times New Roman" w:eastAsia="Times New Roman" w:hAnsi="Times New Roman"/>
          <w:sz w:val="24"/>
          <w:szCs w:val="24"/>
        </w:rPr>
        <w:t>ence</w:t>
      </w:r>
      <w:r>
        <w:rPr>
          <w:rStyle w:val="CommentReference"/>
          <w:rFonts w:ascii="Times New Roman" w:eastAsia="Times New Roman" w:hAnsi="Times New Roman"/>
          <w:sz w:val="24"/>
          <w:szCs w:val="24"/>
        </w:rPr>
        <w:t xml:space="preserve"> and the application together.</w:t>
      </w:r>
      <w:r>
        <w:rPr>
          <w:rStyle w:val="CommentReference"/>
        </w:rPr>
        <w:t xml:space="preserve"> </w:t>
      </w:r>
      <w:r>
        <w:rPr>
          <w:rFonts w:ascii="Times New Roman" w:eastAsia="FangSong_GB2312" w:hAnsi="Times New Roman"/>
          <w:sz w:val="24"/>
          <w:szCs w:val="24"/>
          <w:lang w:val="en-US"/>
        </w:rPr>
        <w:t xml:space="preserve">(Personal leave refers to a leave taken for personal reasons. Official leave refers to a circumstance when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or the college arranges for students or teachers to participate in activities that m</w:t>
      </w:r>
      <w:r>
        <w:rPr>
          <w:rFonts w:ascii="Times New Roman" w:eastAsia="FangSong_GB2312" w:hAnsi="Times New Roman"/>
          <w:sz w:val="24"/>
          <w:szCs w:val="24"/>
          <w:lang w:val="en-US"/>
        </w:rPr>
        <w:t>ake them unable to attend a class.)</w:t>
      </w:r>
      <w:r>
        <w:rPr>
          <w:rFonts w:ascii="Times New Roman" w:eastAsia="FangSong_GB2312" w:hAnsi="Times New Roman"/>
          <w:sz w:val="24"/>
          <w:szCs w:val="24"/>
          <w:lang w:val="en-US"/>
        </w:rPr>
        <w:t xml:space="preserve"> </w:t>
      </w:r>
    </w:p>
    <w:p w14:paraId="0C6C16AE"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The approval authority for student leave is as follows:</w:t>
      </w:r>
    </w:p>
    <w:p w14:paraId="7B409036"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1. Leaves for less than half a day shall be approved for half a day by the instructor.</w:t>
      </w:r>
    </w:p>
    <w:p w14:paraId="5E8C8314"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2. Leaves for more than half a day and less than three days should be approv</w:t>
      </w:r>
      <w:r>
        <w:rPr>
          <w:rFonts w:ascii="Times New Roman" w:eastAsia="FangSong_GB2312" w:hAnsi="Times New Roman"/>
          <w:sz w:val="24"/>
          <w:szCs w:val="24"/>
          <w:lang w:val="en-US"/>
        </w:rPr>
        <w:t>ed by the relevant Dean of the college;</w:t>
      </w:r>
    </w:p>
    <w:p w14:paraId="672A7598"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3. Leaves for more than three days and less than seven days should be approved by the Dean of the college and reported to the Student Affairs Office for approval;</w:t>
      </w:r>
    </w:p>
    <w:p w14:paraId="228E5A00" w14:textId="77777777" w:rsidR="001B468D" w:rsidRDefault="00070557" w:rsidP="00070557">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4. Leaves for more than seven days and less than one </w:t>
      </w:r>
      <w:r>
        <w:rPr>
          <w:rFonts w:ascii="Times New Roman" w:eastAsia="FangSong_GB2312" w:hAnsi="Times New Roman"/>
          <w:sz w:val="24"/>
          <w:szCs w:val="24"/>
          <w:lang w:val="en-US"/>
        </w:rPr>
        <w:t xml:space="preserve">third of the semester should be approved by the Dean of the college and the Director of </w:t>
      </w:r>
      <w:r>
        <w:rPr>
          <w:rFonts w:ascii="Times New Roman" w:eastAsia="FangSong_GB2312" w:hAnsi="Times New Roman"/>
          <w:sz w:val="24"/>
          <w:szCs w:val="24"/>
          <w:lang w:val="en-US"/>
        </w:rPr>
        <w:t xml:space="preserve">the </w:t>
      </w:r>
      <w:r>
        <w:rPr>
          <w:rFonts w:ascii="Times New Roman" w:eastAsia="FangSong_GB2312" w:hAnsi="Times New Roman"/>
          <w:sz w:val="24"/>
          <w:szCs w:val="24"/>
          <w:lang w:val="en-US"/>
        </w:rPr>
        <w:t>Ac</w:t>
      </w:r>
      <w:r>
        <w:rPr>
          <w:rFonts w:ascii="Times New Roman" w:eastAsia="FangSong_GB2312" w:hAnsi="Times New Roman"/>
          <w:sz w:val="24"/>
          <w:szCs w:val="24"/>
          <w:lang w:val="en-US"/>
        </w:rPr>
        <w:t>a</w:t>
      </w:r>
      <w:r>
        <w:rPr>
          <w:rFonts w:ascii="Times New Roman" w:eastAsia="FangSong_GB2312" w:hAnsi="Times New Roman"/>
          <w:sz w:val="24"/>
          <w:szCs w:val="24"/>
          <w:lang w:val="en-US"/>
        </w:rPr>
        <w:t xml:space="preserve">demic Affairs Office and then submitted to </w:t>
      </w:r>
      <w:r>
        <w:rPr>
          <w:rFonts w:ascii="Times New Roman" w:eastAsia="FangSong_GB2312" w:hAnsi="Times New Roman"/>
          <w:sz w:val="24"/>
          <w:szCs w:val="24"/>
          <w:lang w:val="en-US"/>
        </w:rPr>
        <w:t xml:space="preserve">the </w:t>
      </w:r>
      <w:r>
        <w:rPr>
          <w:rFonts w:ascii="Times New Roman" w:eastAsia="FangSong_GB2312" w:hAnsi="Times New Roman"/>
          <w:sz w:val="24"/>
          <w:szCs w:val="24"/>
          <w:lang w:val="en-US"/>
        </w:rPr>
        <w:t>Students Affairs Office.</w:t>
      </w:r>
      <w:r>
        <w:rPr>
          <w:rFonts w:ascii="Times New Roman" w:eastAsia="FangSong_GB2312" w:hAnsi="Times New Roman"/>
          <w:sz w:val="24"/>
          <w:szCs w:val="24"/>
          <w:lang w:val="en-US"/>
        </w:rPr>
        <w:t xml:space="preserve"> </w:t>
      </w:r>
      <w:r>
        <w:rPr>
          <w:rFonts w:ascii="Times New Roman" w:eastAsia="FangSong_GB2312" w:hAnsi="Times New Roman"/>
          <w:sz w:val="24"/>
          <w:szCs w:val="24"/>
          <w:lang w:val="en-US"/>
        </w:rPr>
        <w:t>Those who ask for leave for more than 6 weeks of the current semester must apply for susp</w:t>
      </w:r>
      <w:r>
        <w:rPr>
          <w:rFonts w:ascii="Times New Roman" w:eastAsia="FangSong_GB2312" w:hAnsi="Times New Roman"/>
          <w:sz w:val="24"/>
          <w:szCs w:val="24"/>
          <w:lang w:val="en-US"/>
        </w:rPr>
        <w:t xml:space="preserve">ension (the total semester length is 16 teaching weeks). More details about suspension can be found in Chapter VII in </w:t>
      </w:r>
      <w:r>
        <w:rPr>
          <w:rFonts w:ascii="Times New Roman" w:eastAsia="FangSong_GB2312" w:hAnsi="Times New Roman"/>
          <w:i/>
          <w:iCs/>
          <w:sz w:val="24"/>
          <w:szCs w:val="24"/>
          <w:lang w:val="en-US"/>
        </w:rPr>
        <w:t xml:space="preserve">5.9 Implementation Rules for Student Status Management of </w:t>
      </w:r>
      <w:r>
        <w:rPr>
          <w:rFonts w:ascii="Times New Roman" w:eastAsia="FangSong_GB2312" w:hAnsi="Times New Roman"/>
          <w:i/>
          <w:iCs/>
          <w:sz w:val="24"/>
          <w:szCs w:val="24"/>
          <w:lang w:val="en-US"/>
        </w:rPr>
        <w:t>Chongqing Institute of Foreign Studies</w:t>
      </w:r>
      <w:r>
        <w:rPr>
          <w:rFonts w:ascii="Times New Roman" w:eastAsia="FangSong_GB2312" w:hAnsi="Times New Roman"/>
          <w:sz w:val="24"/>
          <w:szCs w:val="24"/>
          <w:lang w:val="en-US"/>
        </w:rPr>
        <w:t>.</w:t>
      </w:r>
    </w:p>
    <w:sectPr w:rsidR="001B468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A6659" w14:textId="77777777" w:rsidR="001B468D" w:rsidRDefault="00070557">
      <w:pPr>
        <w:spacing w:line="240" w:lineRule="auto"/>
      </w:pPr>
      <w:r>
        <w:separator/>
      </w:r>
    </w:p>
  </w:endnote>
  <w:endnote w:type="continuationSeparator" w:id="0">
    <w:p w14:paraId="0A37501D" w14:textId="77777777" w:rsidR="001B468D" w:rsidRDefault="000705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ngSong">
    <w:altName w:val="FangSong"/>
    <w:charset w:val="86"/>
    <w:family w:val="modern"/>
    <w:pitch w:val="default"/>
    <w:sig w:usb0="800002BF" w:usb1="38CF7CFA" w:usb2="00000016" w:usb3="00000000" w:csb0="00040001" w:csb1="00000000"/>
  </w:font>
  <w:font w:name="FangSong_GB2312">
    <w:altName w:val="Microsoft YaHei"/>
    <w:charset w:val="86"/>
    <w:family w:val="auto"/>
    <w:pitch w:val="default"/>
    <w:sig w:usb0="00000000" w:usb1="00000000" w:usb2="00000000" w:usb3="00000000" w:csb0="00040000" w:csb1="00000000"/>
  </w:font>
  <w:font w:name="DengXian Light">
    <w:altName w:val="等线 Light"/>
    <w:charset w:val="86"/>
    <w:family w:val="roman"/>
    <w:pitch w:val="default"/>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B6C7B" w14:textId="77777777" w:rsidR="001B468D" w:rsidRDefault="00070557">
      <w:pPr>
        <w:spacing w:after="0"/>
      </w:pPr>
      <w:r>
        <w:separator/>
      </w:r>
    </w:p>
  </w:footnote>
  <w:footnote w:type="continuationSeparator" w:id="0">
    <w:p w14:paraId="02EB378F" w14:textId="77777777" w:rsidR="001B468D" w:rsidRDefault="000705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A62061"/>
    <w:rsid w:val="00070557"/>
    <w:rsid w:val="000E181E"/>
    <w:rsid w:val="00126EE7"/>
    <w:rsid w:val="001B468D"/>
    <w:rsid w:val="001C6876"/>
    <w:rsid w:val="001D6C71"/>
    <w:rsid w:val="001F33B7"/>
    <w:rsid w:val="00203927"/>
    <w:rsid w:val="0022158E"/>
    <w:rsid w:val="002E5937"/>
    <w:rsid w:val="002E5E99"/>
    <w:rsid w:val="00302C27"/>
    <w:rsid w:val="00363F62"/>
    <w:rsid w:val="003756AE"/>
    <w:rsid w:val="003A2407"/>
    <w:rsid w:val="003B79AB"/>
    <w:rsid w:val="00413D78"/>
    <w:rsid w:val="0045045D"/>
    <w:rsid w:val="00487605"/>
    <w:rsid w:val="004D6ACE"/>
    <w:rsid w:val="0051477C"/>
    <w:rsid w:val="00523BC6"/>
    <w:rsid w:val="00526391"/>
    <w:rsid w:val="00530DE4"/>
    <w:rsid w:val="0054680A"/>
    <w:rsid w:val="00566C1C"/>
    <w:rsid w:val="0056747D"/>
    <w:rsid w:val="005A442D"/>
    <w:rsid w:val="0063407C"/>
    <w:rsid w:val="00676201"/>
    <w:rsid w:val="00677A9F"/>
    <w:rsid w:val="00700718"/>
    <w:rsid w:val="00724C28"/>
    <w:rsid w:val="00737382"/>
    <w:rsid w:val="00772255"/>
    <w:rsid w:val="007E6C8C"/>
    <w:rsid w:val="007F5326"/>
    <w:rsid w:val="00814606"/>
    <w:rsid w:val="00841FC0"/>
    <w:rsid w:val="008434E2"/>
    <w:rsid w:val="00847A51"/>
    <w:rsid w:val="008B3DE3"/>
    <w:rsid w:val="008D0A88"/>
    <w:rsid w:val="008E1BFD"/>
    <w:rsid w:val="00914DEB"/>
    <w:rsid w:val="009369F3"/>
    <w:rsid w:val="00984875"/>
    <w:rsid w:val="009971C9"/>
    <w:rsid w:val="00A6171A"/>
    <w:rsid w:val="00A62061"/>
    <w:rsid w:val="00A95257"/>
    <w:rsid w:val="00AB6189"/>
    <w:rsid w:val="00AD381B"/>
    <w:rsid w:val="00B01BE0"/>
    <w:rsid w:val="00B262AA"/>
    <w:rsid w:val="00B9412C"/>
    <w:rsid w:val="00C30916"/>
    <w:rsid w:val="00CC2CFE"/>
    <w:rsid w:val="00D12998"/>
    <w:rsid w:val="00D1672E"/>
    <w:rsid w:val="00D9228A"/>
    <w:rsid w:val="00DB496D"/>
    <w:rsid w:val="00DD5997"/>
    <w:rsid w:val="00E01801"/>
    <w:rsid w:val="00E16688"/>
    <w:rsid w:val="00E77F0A"/>
    <w:rsid w:val="00EE4986"/>
    <w:rsid w:val="00F06249"/>
    <w:rsid w:val="00F67589"/>
    <w:rsid w:val="014012A0"/>
    <w:rsid w:val="014E6207"/>
    <w:rsid w:val="017106A9"/>
    <w:rsid w:val="01C33D08"/>
    <w:rsid w:val="023B751F"/>
    <w:rsid w:val="03425FC7"/>
    <w:rsid w:val="03AE9011"/>
    <w:rsid w:val="0477B362"/>
    <w:rsid w:val="06406FA3"/>
    <w:rsid w:val="064C379C"/>
    <w:rsid w:val="06F11E49"/>
    <w:rsid w:val="0795D1B8"/>
    <w:rsid w:val="07A4E180"/>
    <w:rsid w:val="07C71FD0"/>
    <w:rsid w:val="07F4ECB6"/>
    <w:rsid w:val="08615C86"/>
    <w:rsid w:val="088A4F45"/>
    <w:rsid w:val="0A42E28C"/>
    <w:rsid w:val="0AB30319"/>
    <w:rsid w:val="0CAB1D7F"/>
    <w:rsid w:val="0E1DFE30"/>
    <w:rsid w:val="10674467"/>
    <w:rsid w:val="10E41536"/>
    <w:rsid w:val="154862E1"/>
    <w:rsid w:val="156871C2"/>
    <w:rsid w:val="1576C129"/>
    <w:rsid w:val="160D629A"/>
    <w:rsid w:val="164EF9AE"/>
    <w:rsid w:val="19AFD58B"/>
    <w:rsid w:val="1A1BD404"/>
    <w:rsid w:val="1BB7A465"/>
    <w:rsid w:val="1CAF597F"/>
    <w:rsid w:val="1CB34271"/>
    <w:rsid w:val="1CB54DCC"/>
    <w:rsid w:val="1E1AF99D"/>
    <w:rsid w:val="1EC92911"/>
    <w:rsid w:val="1F55F3BE"/>
    <w:rsid w:val="208F35EA"/>
    <w:rsid w:val="2404860B"/>
    <w:rsid w:val="257BAA1C"/>
    <w:rsid w:val="2680A7E6"/>
    <w:rsid w:val="27177A7D"/>
    <w:rsid w:val="273E2F4F"/>
    <w:rsid w:val="29D5C7D3"/>
    <w:rsid w:val="2A61F5F0"/>
    <w:rsid w:val="2CB24939"/>
    <w:rsid w:val="2CE0439E"/>
    <w:rsid w:val="2D76609C"/>
    <w:rsid w:val="2DB225EC"/>
    <w:rsid w:val="2E4E199A"/>
    <w:rsid w:val="2E92DA7E"/>
    <w:rsid w:val="302BE0FA"/>
    <w:rsid w:val="310FD56F"/>
    <w:rsid w:val="314C67C2"/>
    <w:rsid w:val="31760723"/>
    <w:rsid w:val="3185BA5C"/>
    <w:rsid w:val="31D35AB1"/>
    <w:rsid w:val="32F0CE95"/>
    <w:rsid w:val="33218ABD"/>
    <w:rsid w:val="336381BC"/>
    <w:rsid w:val="33DF2920"/>
    <w:rsid w:val="36592B7F"/>
    <w:rsid w:val="372E0499"/>
    <w:rsid w:val="38409013"/>
    <w:rsid w:val="3E699B34"/>
    <w:rsid w:val="3EB8E04F"/>
    <w:rsid w:val="3FBD8AE1"/>
    <w:rsid w:val="40883BFC"/>
    <w:rsid w:val="40E0929E"/>
    <w:rsid w:val="40EF48C4"/>
    <w:rsid w:val="41C8E532"/>
    <w:rsid w:val="44D185FA"/>
    <w:rsid w:val="452288E4"/>
    <w:rsid w:val="46B933CE"/>
    <w:rsid w:val="4A6C7BF4"/>
    <w:rsid w:val="4A92C0EE"/>
    <w:rsid w:val="4B10620C"/>
    <w:rsid w:val="4CC95A18"/>
    <w:rsid w:val="4DD835EB"/>
    <w:rsid w:val="4E4F5F54"/>
    <w:rsid w:val="4F74064C"/>
    <w:rsid w:val="501B1F25"/>
    <w:rsid w:val="53321B39"/>
    <w:rsid w:val="54CDEB9A"/>
    <w:rsid w:val="573A018E"/>
    <w:rsid w:val="581BF137"/>
    <w:rsid w:val="58409282"/>
    <w:rsid w:val="59C2016B"/>
    <w:rsid w:val="5B7F92AC"/>
    <w:rsid w:val="5B86E96A"/>
    <w:rsid w:val="5C0AB02A"/>
    <w:rsid w:val="5C88765F"/>
    <w:rsid w:val="5DA6808B"/>
    <w:rsid w:val="5DD73CB3"/>
    <w:rsid w:val="5F4250EC"/>
    <w:rsid w:val="5FBA298A"/>
    <w:rsid w:val="62AAADD6"/>
    <w:rsid w:val="645266D1"/>
    <w:rsid w:val="672D3E1A"/>
    <w:rsid w:val="688C056D"/>
    <w:rsid w:val="68AB7F8D"/>
    <w:rsid w:val="6B653805"/>
    <w:rsid w:val="6B740E15"/>
    <w:rsid w:val="6DEA608D"/>
    <w:rsid w:val="6EFF66F8"/>
    <w:rsid w:val="6F66220D"/>
    <w:rsid w:val="7063CB74"/>
    <w:rsid w:val="7122014F"/>
    <w:rsid w:val="71D1A234"/>
    <w:rsid w:val="77A818E3"/>
    <w:rsid w:val="7864F6E5"/>
    <w:rsid w:val="788D64E9"/>
    <w:rsid w:val="7DE6F333"/>
    <w:rsid w:val="7E16C144"/>
    <w:rsid w:val="7E340614"/>
    <w:rsid w:val="7EEAD0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52837"/>
  <w15:docId w15:val="{9291320C-A438-4ADF-B40F-7BFE44A9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CommentSubject">
    <w:name w:val="annotation subject"/>
    <w:basedOn w:val="CommentText"/>
    <w:next w:val="CommentText"/>
    <w:link w:val="CommentSubjectChar"/>
    <w:qFormat/>
    <w:pPr>
      <w:spacing w:line="259" w:lineRule="auto"/>
    </w:pPr>
    <w:rPr>
      <w:b/>
      <w:bCs/>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rPr>
      <w:rFonts w:ascii="Calibri" w:hAnsi="Calibri"/>
      <w:b/>
      <w:bCs/>
      <w:lang w:eastAsia="zh-CN"/>
    </w:rPr>
  </w:style>
  <w:style w:type="paragraph" w:customStyle="1" w:styleId="Revision1">
    <w:name w:val="Revision1"/>
    <w:uiPriority w:val="99"/>
    <w:unhideWhenUsed/>
    <w:qFormat/>
    <w:rPr>
      <w:rFonts w:ascii="Calibri" w:hAnsi="Calibri"/>
      <w:sz w:val="22"/>
      <w:szCs w:val="22"/>
    </w:rPr>
  </w:style>
  <w:style w:type="paragraph" w:styleId="Revision">
    <w:name w:val="Revision"/>
    <w:hidden/>
    <w:uiPriority w:val="99"/>
    <w:semiHidden/>
    <w:rsid w:val="00A6171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844858-27C3-47DE-A72B-09CADB7E48BB}"/>
</file>

<file path=customXml/itemProps2.xml><?xml version="1.0" encoding="utf-8"?>
<ds:datastoreItem xmlns:ds="http://schemas.openxmlformats.org/officeDocument/2006/customXml" ds:itemID="{0D7B4729-5E4F-4D5A-B92B-6BA69E62F0DC}"/>
</file>

<file path=customXml/itemProps3.xml><?xml version="1.0" encoding="utf-8"?>
<ds:datastoreItem xmlns:ds="http://schemas.openxmlformats.org/officeDocument/2006/customXml" ds:itemID="{288BB045-FEE0-42F9-9FD1-0B156BC34441}"/>
</file>

<file path=docProps/app.xml><?xml version="1.0" encoding="utf-8"?>
<Properties xmlns="http://schemas.openxmlformats.org/officeDocument/2006/extended-properties" xmlns:vt="http://schemas.openxmlformats.org/officeDocument/2006/docPropsVTypes">
  <Template>Normal.dotm</Template>
  <TotalTime>2</TotalTime>
  <Pages>2</Pages>
  <Words>710</Words>
  <Characters>3743</Characters>
  <Application>Microsoft Office Word</Application>
  <DocSecurity>0</DocSecurity>
  <Lines>31</Lines>
  <Paragraphs>8</Paragraphs>
  <ScaleCrop>false</ScaleCrop>
  <Company>Richmond University</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10</cp:revision>
  <dcterms:created xsi:type="dcterms:W3CDTF">2021-08-25T12:45:00Z</dcterms:created>
  <dcterms:modified xsi:type="dcterms:W3CDTF">2022-12-04T14:13:00Z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4AC02E85DBE24435931A66A0E240700C</vt:lpwstr>
  </property>
  <property fmtid="{D5CDD505-2E9C-101B-9397-08002B2CF9AE}" pid="4" name="ContentTypeId">
    <vt:lpwstr>0x010100BBEDECA369A0F94688C8F6B29F66D9DD</vt:lpwstr>
  </property>
  <property fmtid="{D5CDD505-2E9C-101B-9397-08002B2CF9AE}" pid="5" name="Order">
    <vt:r8>1772100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