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923C8" w14:textId="55106D87" w:rsidR="006F63BA" w:rsidRDefault="001355BA" w:rsidP="00462373">
      <w:pPr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 w:themeFill="background1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462373">
        <w:rPr>
          <w:rFonts w:ascii="仿宋" w:eastAsia="仿宋" w:hAnsi="仿宋" w:cs="Times New Roman"/>
          <w:noProof/>
          <w:color w:val="000000" w:themeColor="text1"/>
          <w:spacing w:val="-23"/>
          <w:shd w:val="clear" w:color="auto" w:fill="FFFFFF" w:themeFill="background1"/>
        </w:rPr>
        <w:drawing>
          <wp:anchor distT="0" distB="0" distL="114300" distR="114300" simplePos="0" relativeHeight="251662336" behindDoc="0" locked="0" layoutInCell="1" allowOverlap="1" wp14:anchorId="110692F5" wp14:editId="44408C4F">
            <wp:simplePos x="0" y="0"/>
            <wp:positionH relativeFrom="column">
              <wp:posOffset>-7620</wp:posOffset>
            </wp:positionH>
            <wp:positionV relativeFrom="paragraph">
              <wp:posOffset>201930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AF1C39" w:rsidRPr="00462373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重庆外语外事学院</w:t>
      </w:r>
      <w:r w:rsidR="00310702" w:rsidRPr="00462373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音乐学院钢琴</w:t>
      </w:r>
      <w:r w:rsidR="00AF1C39" w:rsidRPr="00462373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采购项目</w:t>
      </w:r>
      <w:r w:rsidR="00B61912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（二次）</w:t>
      </w:r>
    </w:p>
    <w:p w14:paraId="353AA849" w14:textId="77777777" w:rsidR="00462373" w:rsidRPr="00462373" w:rsidRDefault="00462373" w:rsidP="00462373">
      <w:pPr>
        <w:jc w:val="center"/>
        <w:rPr>
          <w:rFonts w:ascii="仿宋" w:eastAsia="仿宋" w:hAnsi="仿宋"/>
          <w:color w:val="000000" w:themeColor="text1"/>
          <w:shd w:val="clear" w:color="auto" w:fill="FFFFFF" w:themeFill="background1"/>
        </w:rPr>
      </w:pPr>
    </w:p>
    <w:p w14:paraId="12AEAA51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公</w:t>
      </w:r>
    </w:p>
    <w:p w14:paraId="51C8A63D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开</w:t>
      </w:r>
    </w:p>
    <w:p w14:paraId="199E5093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询</w:t>
      </w:r>
    </w:p>
    <w:p w14:paraId="6985C5C8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价</w:t>
      </w:r>
    </w:p>
    <w:p w14:paraId="4C017434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邀</w:t>
      </w:r>
    </w:p>
    <w:p w14:paraId="6ED3D3F7" w14:textId="77777777" w:rsidR="001355BA" w:rsidRPr="00F56D47" w:rsidRDefault="001355BA" w:rsidP="001355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请</w:t>
      </w:r>
    </w:p>
    <w:p w14:paraId="4F77AC35" w14:textId="77777777" w:rsidR="00AF1C39" w:rsidRPr="00F56D47" w:rsidRDefault="001355BA" w:rsidP="009F723E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</w:pPr>
      <w:r w:rsidRPr="00F56D47">
        <w:rPr>
          <w:rFonts w:ascii="Times New Roman" w:eastAsia="仿宋" w:hAnsi="Times New Roman" w:cs="Times New Roman"/>
          <w:b/>
          <w:color w:val="000000" w:themeColor="text1"/>
          <w:sz w:val="72"/>
          <w:szCs w:val="72"/>
          <w:shd w:val="clear" w:color="auto" w:fill="FFFFFF" w:themeFill="background1"/>
        </w:rPr>
        <w:t>函</w:t>
      </w:r>
    </w:p>
    <w:p w14:paraId="3D16424C" w14:textId="77777777" w:rsidR="009F723E" w:rsidRDefault="009F723E" w:rsidP="0026613F">
      <w:pPr>
        <w:spacing w:after="0" w:line="500" w:lineRule="exact"/>
        <w:ind w:firstLineChars="1000" w:firstLine="2409"/>
        <w:rPr>
          <w:rFonts w:ascii="Times New Roman" w:eastAsia="仿宋" w:hAnsi="Times New Roman" w:cs="Times New Roman"/>
          <w:b/>
          <w:color w:val="000000" w:themeColor="text1"/>
          <w:sz w:val="24"/>
          <w:szCs w:val="36"/>
          <w:shd w:val="clear" w:color="auto" w:fill="FFFFFF" w:themeFill="background1"/>
        </w:rPr>
      </w:pPr>
    </w:p>
    <w:p w14:paraId="5C08B1E9" w14:textId="77777777" w:rsidR="00310702" w:rsidRPr="00250DBB" w:rsidRDefault="00310702" w:rsidP="0026613F">
      <w:pPr>
        <w:spacing w:after="0" w:line="500" w:lineRule="exact"/>
        <w:ind w:firstLineChars="1000" w:firstLine="2811"/>
        <w:rPr>
          <w:rFonts w:ascii="Times New Roman" w:eastAsia="仿宋" w:hAnsi="Times New Roman" w:cs="Times New Roman"/>
          <w:b/>
          <w:color w:val="000000" w:themeColor="text1"/>
          <w:sz w:val="28"/>
          <w:szCs w:val="40"/>
          <w:shd w:val="clear" w:color="auto" w:fill="FFFFFF" w:themeFill="background1"/>
        </w:rPr>
      </w:pPr>
    </w:p>
    <w:p w14:paraId="19FA3DAC" w14:textId="6CAB9E33" w:rsidR="001355BA" w:rsidRPr="00250DBB" w:rsidRDefault="001355BA" w:rsidP="0026613F">
      <w:pPr>
        <w:spacing w:after="0" w:line="500" w:lineRule="exact"/>
        <w:ind w:firstLineChars="1000" w:firstLine="2811"/>
        <w:rPr>
          <w:rFonts w:ascii="Times New Roman" w:eastAsia="仿宋" w:hAnsi="Times New Roman" w:cs="Times New Roman"/>
          <w:b/>
          <w:color w:val="000000" w:themeColor="text1"/>
          <w:sz w:val="28"/>
          <w:szCs w:val="40"/>
          <w:shd w:val="clear" w:color="auto" w:fill="FFFFFF" w:themeFill="background1"/>
        </w:rPr>
      </w:pPr>
      <w:r w:rsidRPr="00250DBB">
        <w:rPr>
          <w:rFonts w:ascii="Times New Roman" w:eastAsia="仿宋" w:hAnsi="Times New Roman" w:cs="Times New Roman"/>
          <w:b/>
          <w:color w:val="000000" w:themeColor="text1"/>
          <w:sz w:val="28"/>
          <w:szCs w:val="40"/>
          <w:shd w:val="clear" w:color="auto" w:fill="FFFFFF" w:themeFill="background1"/>
        </w:rPr>
        <w:t>项目编号：</w:t>
      </w:r>
      <w:bookmarkStart w:id="46" w:name="_Toc169332792"/>
      <w:bookmarkStart w:id="47" w:name="_Toc160880118"/>
      <w:bookmarkStart w:id="48" w:name="_Toc160880485"/>
      <w:r w:rsidR="00310702" w:rsidRPr="00250DBB">
        <w:rPr>
          <w:rFonts w:ascii="Times New Roman" w:eastAsia="仿宋" w:hAnsi="Times New Roman" w:cs="Times New Roman"/>
          <w:color w:val="000000" w:themeColor="text1"/>
          <w:sz w:val="28"/>
          <w:szCs w:val="40"/>
          <w:shd w:val="clear" w:color="auto" w:fill="FFFFFF" w:themeFill="background1"/>
        </w:rPr>
        <w:t>IFS-2023012</w:t>
      </w:r>
    </w:p>
    <w:p w14:paraId="301C9DB7" w14:textId="1CC5E60F" w:rsidR="001355BA" w:rsidRPr="00250DBB" w:rsidRDefault="001355BA" w:rsidP="0026613F">
      <w:pPr>
        <w:pStyle w:val="Default"/>
        <w:spacing w:line="360" w:lineRule="auto"/>
        <w:ind w:firstLineChars="1000" w:firstLine="2811"/>
        <w:outlineLvl w:val="0"/>
        <w:rPr>
          <w:rFonts w:ascii="Times New Roman" w:eastAsia="仿宋"/>
          <w:b/>
          <w:color w:val="000000" w:themeColor="text1"/>
          <w:sz w:val="28"/>
          <w:szCs w:val="40"/>
          <w:shd w:val="clear" w:color="auto" w:fill="FFFFFF" w:themeFill="background1"/>
        </w:rPr>
      </w:pPr>
      <w:r w:rsidRPr="00250DBB">
        <w:rPr>
          <w:rFonts w:ascii="Times New Roman" w:eastAsia="仿宋"/>
          <w:b/>
          <w:color w:val="000000" w:themeColor="text1"/>
          <w:sz w:val="28"/>
          <w:szCs w:val="40"/>
          <w:shd w:val="clear" w:color="auto" w:fill="FFFFFF" w:themeFill="background1"/>
        </w:rPr>
        <w:t>项目名称</w:t>
      </w:r>
      <w:bookmarkEnd w:id="46"/>
      <w:bookmarkEnd w:id="47"/>
      <w:bookmarkEnd w:id="48"/>
      <w:r w:rsidRPr="00250DBB">
        <w:rPr>
          <w:rFonts w:ascii="Times New Roman" w:eastAsia="仿宋"/>
          <w:b/>
          <w:color w:val="000000" w:themeColor="text1"/>
          <w:sz w:val="28"/>
          <w:szCs w:val="40"/>
          <w:shd w:val="clear" w:color="auto" w:fill="FFFFFF" w:themeFill="background1"/>
        </w:rPr>
        <w:t>：</w:t>
      </w:r>
      <w:r w:rsidR="00310702" w:rsidRPr="00250DBB">
        <w:rPr>
          <w:rFonts w:ascii="Times New Roman" w:eastAsia="仿宋" w:hint="eastAsia"/>
          <w:b/>
          <w:color w:val="000000" w:themeColor="text1"/>
          <w:sz w:val="28"/>
          <w:szCs w:val="40"/>
          <w:shd w:val="clear" w:color="auto" w:fill="FFFFFF" w:themeFill="background1"/>
        </w:rPr>
        <w:t>音乐学院钢琴采购项目</w:t>
      </w:r>
      <w:r w:rsidR="00B61912">
        <w:rPr>
          <w:rFonts w:ascii="Times New Roman" w:eastAsia="仿宋" w:hint="eastAsia"/>
          <w:b/>
          <w:color w:val="000000" w:themeColor="text1"/>
          <w:sz w:val="28"/>
          <w:szCs w:val="40"/>
          <w:shd w:val="clear" w:color="auto" w:fill="FFFFFF" w:themeFill="background1"/>
        </w:rPr>
        <w:t>（二次）</w:t>
      </w:r>
    </w:p>
    <w:p w14:paraId="54DB5217" w14:textId="77777777" w:rsidR="00916532" w:rsidRPr="00F56D47" w:rsidRDefault="001355BA" w:rsidP="001355BA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A64A5B"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r w:rsidR="00916532"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t>邀请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7CE929AC" w14:textId="3BC033D8" w:rsidR="00AF1C39" w:rsidRPr="0026613F" w:rsidRDefault="00AF1C39" w:rsidP="00AF1C39">
      <w:pPr>
        <w:spacing w:after="0" w:line="440" w:lineRule="exact"/>
        <w:ind w:firstLineChars="252" w:firstLine="60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bookmarkStart w:id="49" w:name="_Hlk10840310"/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重庆外语外事学院始建于2001年，是纳入国家普通高等教育招生计划、具有学士学位授予权的全日制普通本科高等学校。学校占地面积1572亩，学生规模约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2.</w:t>
      </w:r>
      <w:r w:rsidR="008E6F46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万人。根据需要，对我</w:t>
      </w:r>
      <w:r w:rsidR="00310702" w:rsidRPr="00310702">
        <w:rPr>
          <w:rFonts w:ascii="仿宋" w:eastAsia="仿宋" w:hAnsi="仿宋" w:hint="eastAsia"/>
          <w:color w:val="000000" w:themeColor="text1"/>
          <w:sz w:val="24"/>
          <w:szCs w:val="24"/>
        </w:rPr>
        <w:t>音乐学院钢琴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采购项目</w:t>
      </w:r>
      <w:r w:rsidR="00B61912">
        <w:rPr>
          <w:rFonts w:ascii="仿宋" w:eastAsia="仿宋" w:hAnsi="仿宋" w:hint="eastAsia"/>
          <w:color w:val="000000" w:themeColor="text1"/>
          <w:sz w:val="24"/>
          <w:szCs w:val="24"/>
        </w:rPr>
        <w:t>（二次）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进行公开询价，欢迎国内合格参与人参与。</w:t>
      </w:r>
    </w:p>
    <w:p w14:paraId="17F0AC37" w14:textId="77777777" w:rsidR="00A4220E" w:rsidRPr="0026613F" w:rsidRDefault="00A4220E" w:rsidP="00A4220E">
      <w:pPr>
        <w:spacing w:after="0" w:line="500" w:lineRule="exact"/>
        <w:ind w:firstLineChars="152" w:firstLine="366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一、项目说明</w:t>
      </w:r>
    </w:p>
    <w:p w14:paraId="070B6FDC" w14:textId="7E2F7E79" w:rsidR="00AF1C39" w:rsidRPr="0026613F" w:rsidRDefault="00A64A5B" w:rsidP="00AF1C3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编号：</w:t>
      </w:r>
      <w:r w:rsidR="00310702" w:rsidRPr="00310702">
        <w:rPr>
          <w:rFonts w:ascii="仿宋" w:eastAsia="仿宋" w:hAnsi="仿宋"/>
          <w:color w:val="000000" w:themeColor="text1"/>
          <w:sz w:val="24"/>
          <w:szCs w:val="24"/>
        </w:rPr>
        <w:t>IFS-2023012</w:t>
      </w:r>
    </w:p>
    <w:p w14:paraId="5CCEEF09" w14:textId="15CE744A" w:rsidR="00AF1C39" w:rsidRPr="0026613F" w:rsidRDefault="00A64A5B" w:rsidP="00AF1C3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名称</w:t>
      </w:r>
      <w:r w:rsidR="000F4F45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310702" w:rsidRPr="00310702">
        <w:rPr>
          <w:rFonts w:ascii="仿宋" w:eastAsia="仿宋" w:hAnsi="仿宋" w:hint="eastAsia"/>
          <w:color w:val="000000" w:themeColor="text1"/>
          <w:sz w:val="24"/>
          <w:szCs w:val="24"/>
        </w:rPr>
        <w:t>音乐学院钢琴采购项目</w:t>
      </w:r>
      <w:r w:rsidR="00B61912">
        <w:rPr>
          <w:rFonts w:ascii="仿宋" w:eastAsia="仿宋" w:hAnsi="仿宋" w:hint="eastAsia"/>
          <w:color w:val="000000" w:themeColor="text1"/>
          <w:sz w:val="24"/>
          <w:szCs w:val="24"/>
        </w:rPr>
        <w:t>（二次）</w:t>
      </w:r>
    </w:p>
    <w:p w14:paraId="09B51B3E" w14:textId="77777777" w:rsidR="00916532" w:rsidRPr="0026613F" w:rsidRDefault="00916532" w:rsidP="00AF1C39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数量及主要技术要求:详见</w:t>
      </w:r>
      <w:r w:rsidR="008902DC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《公开询价货物一览表》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03E2CD61" w14:textId="77777777" w:rsidR="00916532" w:rsidRPr="0026613F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参与人资格标准：</w:t>
      </w:r>
    </w:p>
    <w:p w14:paraId="2EEDAA07" w14:textId="77777777" w:rsidR="001355BA" w:rsidRPr="0026613F" w:rsidRDefault="001355BA" w:rsidP="0033367D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（1）参与人应具有独立法人资格的生产厂商或授权经销商。</w:t>
      </w:r>
    </w:p>
    <w:p w14:paraId="6EA09353" w14:textId="5810F5A7" w:rsidR="00AF1C39" w:rsidRPr="00310702" w:rsidRDefault="0033367D" w:rsidP="001355BA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（2）</w:t>
      </w:r>
      <w:r w:rsidR="00310702" w:rsidRPr="00310702">
        <w:rPr>
          <w:rFonts w:ascii="仿宋" w:eastAsia="仿宋" w:hAnsi="仿宋" w:hint="eastAsia"/>
          <w:color w:val="000000" w:themeColor="text1"/>
          <w:sz w:val="24"/>
          <w:szCs w:val="24"/>
        </w:rPr>
        <w:t>参与人应具有合法有效的营业执照，有</w:t>
      </w:r>
      <w:r w:rsidR="00310702">
        <w:rPr>
          <w:rFonts w:ascii="仿宋" w:eastAsia="仿宋" w:hAnsi="仿宋" w:hint="eastAsia"/>
          <w:color w:val="000000" w:themeColor="text1"/>
          <w:sz w:val="24"/>
          <w:szCs w:val="24"/>
        </w:rPr>
        <w:t>钢琴生产或</w:t>
      </w:r>
      <w:r w:rsidR="00310702" w:rsidRPr="00310702">
        <w:rPr>
          <w:rFonts w:ascii="仿宋" w:eastAsia="仿宋" w:hAnsi="仿宋" w:hint="eastAsia"/>
          <w:color w:val="000000" w:themeColor="text1"/>
          <w:sz w:val="24"/>
          <w:szCs w:val="24"/>
        </w:rPr>
        <w:t>销售经营范围。</w:t>
      </w:r>
    </w:p>
    <w:p w14:paraId="2140CD9E" w14:textId="4F154DB3" w:rsidR="00EB2CE8" w:rsidRPr="0026613F" w:rsidRDefault="001355BA" w:rsidP="00EB2CE8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（</w:t>
      </w:r>
      <w:r w:rsidR="00EB2CE8"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3</w:t>
      </w:r>
      <w:r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）</w:t>
      </w:r>
      <w:r w:rsidR="00EB2CE8"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参与人成立3年以上（包括3年），具有3个（含3个）及以上同类项目销售和良好的售后服务应用成功案例（合同、发票复印件）,近三年未发生重大安全或质量事故，</w:t>
      </w:r>
      <w:r w:rsidR="000271FD" w:rsidRPr="000271FD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近五年内无行政处罚记录，无被执行人和历史被执行人记录、失信和历史失信被执行人。</w:t>
      </w:r>
    </w:p>
    <w:p w14:paraId="4E1CE09E" w14:textId="77777777" w:rsidR="00EB2CE8" w:rsidRPr="0026613F" w:rsidRDefault="00EB2CE8" w:rsidP="00EB2CE8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）参与人应遵守中国的有关法律、法规和规章的规定。</w:t>
      </w:r>
    </w:p>
    <w:p w14:paraId="44E1EC68" w14:textId="77777777" w:rsidR="00EB2CE8" w:rsidRPr="0026613F" w:rsidRDefault="00EB2CE8" w:rsidP="00EB2CE8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）参与人须有良好的商业信誉和健全的财务制度，</w:t>
      </w:r>
      <w:bookmarkStart w:id="50" w:name="_GoBack"/>
      <w:bookmarkEnd w:id="50"/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有依法缴纳税金的良好记录。</w:t>
      </w:r>
    </w:p>
    <w:p w14:paraId="2A3737E9" w14:textId="77777777" w:rsidR="001355BA" w:rsidRPr="0026613F" w:rsidRDefault="001355BA" w:rsidP="001355BA">
      <w:pPr>
        <w:widowControl w:val="0"/>
        <w:spacing w:after="0" w:line="500" w:lineRule="exact"/>
        <w:ind w:left="420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（</w:t>
      </w:r>
      <w:r w:rsidR="00EB2CE8"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6</w:t>
      </w: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）参与人应提供下列资格证明文件，否则其响应文件将被拒绝。</w:t>
      </w:r>
    </w:p>
    <w:p w14:paraId="2368AF3A" w14:textId="77777777" w:rsidR="001355BA" w:rsidRPr="0026613F" w:rsidRDefault="001355BA" w:rsidP="001355BA">
      <w:pPr>
        <w:spacing w:after="0" w:line="440" w:lineRule="exact"/>
        <w:ind w:firstLineChars="200" w:firstLine="480"/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营业执照副本、税务登记证副本、组织机构代码证副本</w:t>
      </w:r>
      <w:r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（</w:t>
      </w: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三证合一的只需提供带有社会信用代码的营业执照</w:t>
      </w:r>
      <w:r w:rsidRPr="0026613F">
        <w:rPr>
          <w:rFonts w:ascii="仿宋" w:eastAsia="仿宋" w:hAnsi="仿宋" w:cs="Times New Roman" w:hint="eastAsia"/>
          <w:color w:val="000000" w:themeColor="text1"/>
          <w:sz w:val="24"/>
          <w:szCs w:val="24"/>
          <w:shd w:val="clear" w:color="auto" w:fill="FFFFFF" w:themeFill="background1"/>
        </w:rPr>
        <w:t>）</w:t>
      </w: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；</w:t>
      </w:r>
    </w:p>
    <w:p w14:paraId="021705C9" w14:textId="77777777" w:rsidR="001355BA" w:rsidRPr="0026613F" w:rsidRDefault="001355BA" w:rsidP="001355BA">
      <w:pPr>
        <w:spacing w:after="0" w:line="440" w:lineRule="exact"/>
        <w:ind w:firstLineChars="200" w:firstLine="482"/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</w:pPr>
      <w:r w:rsidRPr="0026613F">
        <w:rPr>
          <w:rFonts w:ascii="仿宋" w:eastAsia="仿宋" w:hAnsi="仿宋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注：</w:t>
      </w:r>
      <w:r w:rsidRPr="0026613F">
        <w:rPr>
          <w:rFonts w:ascii="仿宋" w:eastAsia="仿宋" w:hAnsi="仿宋" w:cs="Times New Roman"/>
          <w:color w:val="000000" w:themeColor="text1"/>
          <w:sz w:val="24"/>
          <w:szCs w:val="24"/>
          <w:shd w:val="clear" w:color="auto" w:fill="FFFFFF" w:themeFill="background1"/>
        </w:rPr>
        <w:t>参与人提交的以上要求的文件或证明的复印件应是最新（有效）、清晰，注明“与原件一致”并加盖参与人公章，并有原件备查。</w:t>
      </w:r>
    </w:p>
    <w:p w14:paraId="4845AEF6" w14:textId="77777777" w:rsidR="00EB2CE8" w:rsidRPr="0026613F" w:rsidRDefault="003F20A6" w:rsidP="00796E3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D56DEA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递交</w:t>
      </w:r>
      <w:r w:rsidR="00656700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要求</w:t>
      </w:r>
      <w:r w:rsidR="00D56DEA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密封报价，按规定时间送达（封面备注联系人和电话）。</w:t>
      </w:r>
    </w:p>
    <w:p w14:paraId="3455DD06" w14:textId="2D0118AD" w:rsidR="00916532" w:rsidRPr="0026613F" w:rsidRDefault="003F20A6" w:rsidP="00796E3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递交截止时间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：</w:t>
      </w:r>
      <w:r w:rsidR="0071345E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202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3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</w:t>
      </w:r>
      <w:r w:rsidR="00B6191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4</w:t>
      </w:r>
      <w:r w:rsidR="00916532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月</w:t>
      </w:r>
      <w:r w:rsidR="00B6191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12</w:t>
      </w:r>
      <w:r w:rsidR="00916532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日</w:t>
      </w:r>
      <w:r w:rsidR="00A917C7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午</w:t>
      </w:r>
      <w:r w:rsidR="00A917C7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4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:</w:t>
      </w:r>
      <w:r w:rsidR="00916532" w:rsidRPr="0026613F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00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前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5D0D0EDD" w14:textId="77777777" w:rsidR="00EB2CE8" w:rsidRPr="0026613F" w:rsidRDefault="003F20A6" w:rsidP="00EB2CE8">
      <w:pPr>
        <w:widowControl w:val="0"/>
        <w:numPr>
          <w:ilvl w:val="1"/>
          <w:numId w:val="1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递交地点：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渝北区回兴龙石路18号学院办公楼二楼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</w:rPr>
        <w:t>203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室。</w:t>
      </w:r>
    </w:p>
    <w:p w14:paraId="59000C66" w14:textId="77777777" w:rsidR="006F63BA" w:rsidRPr="0026613F" w:rsidRDefault="00EB2CE8" w:rsidP="00EB2CE8">
      <w:pPr>
        <w:spacing w:after="0" w:line="430" w:lineRule="exact"/>
        <w:ind w:left="839"/>
        <w:rPr>
          <w:rFonts w:ascii="仿宋" w:eastAsia="仿宋" w:hAnsi="仿宋" w:cs="Arial"/>
          <w:bCs/>
          <w:color w:val="000000" w:themeColor="text1"/>
          <w:sz w:val="24"/>
          <w:szCs w:val="24"/>
          <w:shd w:val="clear" w:color="auto" w:fill="FFFFFF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联系人：马跃 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 xml:space="preserve">       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Pr="0026613F">
        <w:rPr>
          <w:rFonts w:ascii="仿宋" w:eastAsia="仿宋" w:hAnsi="仿宋" w:cs="Arial" w:hint="eastAsia"/>
          <w:bCs/>
          <w:color w:val="000000" w:themeColor="text1"/>
          <w:sz w:val="24"/>
          <w:szCs w:val="24"/>
          <w:shd w:val="clear" w:color="auto" w:fill="FFFFFF"/>
        </w:rPr>
        <w:t>15170245690</w:t>
      </w:r>
    </w:p>
    <w:p w14:paraId="71E89645" w14:textId="77777777" w:rsidR="00EB2CE8" w:rsidRPr="0026613F" w:rsidRDefault="00EB2CE8" w:rsidP="00EB2CE8">
      <w:pPr>
        <w:widowControl w:val="0"/>
        <w:numPr>
          <w:ilvl w:val="1"/>
          <w:numId w:val="1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参加本项目的参与人如对</w:t>
      </w: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，请在报价响应文件递交截止之日前，将问题以书面形式（有效签署的原件并加盖公章）提交至学校业务对接人，联系人：马跃，电话：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15170245690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。采购人不对超时提交及未加盖公章的质疑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文件进行回复。</w:t>
      </w:r>
    </w:p>
    <w:p w14:paraId="02D9C085" w14:textId="77777777" w:rsidR="00EB2CE8" w:rsidRPr="0026613F" w:rsidRDefault="00EB2CE8" w:rsidP="00EB2CE8">
      <w:pPr>
        <w:widowControl w:val="0"/>
        <w:numPr>
          <w:ilvl w:val="1"/>
          <w:numId w:val="1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bookmarkStart w:id="51" w:name="_Hlk97917519"/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 w:rsidRPr="0026613F">
          <w:rPr>
            <w:rStyle w:val="aff"/>
            <w:rFonts w:ascii="仿宋" w:eastAsia="仿宋" w:hAnsi="仿宋" w:hint="eastAsia"/>
            <w:color w:val="000000" w:themeColor="text1"/>
            <w:sz w:val="24"/>
            <w:szCs w:val="24"/>
          </w:rPr>
          <w:t>www.ceghqxz.com</w:t>
        </w:r>
      </w:hyperlink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。参加本项目的参与人如对</w:t>
      </w: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采购过程和成交结果有异议的，</w:t>
      </w:r>
      <w:bookmarkEnd w:id="51"/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请以书面形式（有效签署的原件并加盖公章），并附有相关的证据材料，提交至集团</w:t>
      </w:r>
      <w:r w:rsidR="00C01828">
        <w:rPr>
          <w:rFonts w:ascii="仿宋" w:eastAsia="仿宋" w:hAnsi="仿宋" w:hint="eastAsia"/>
          <w:color w:val="000000" w:themeColor="text1"/>
          <w:sz w:val="24"/>
          <w:szCs w:val="24"/>
        </w:rPr>
        <w:t>监审部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。投诉受理部门：中教集团</w:t>
      </w:r>
      <w:r w:rsidR="00C01828">
        <w:rPr>
          <w:rFonts w:ascii="仿宋" w:eastAsia="仿宋" w:hAnsi="仿宋" w:hint="eastAsia"/>
          <w:color w:val="000000" w:themeColor="text1"/>
          <w:sz w:val="24"/>
          <w:szCs w:val="24"/>
        </w:rPr>
        <w:t>监审部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，投诉电话：0791-88106510/0791-88102608</w:t>
      </w:r>
    </w:p>
    <w:p w14:paraId="76BB4DB5" w14:textId="77777777" w:rsidR="00A4220E" w:rsidRPr="0026613F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二、参与人须知</w:t>
      </w:r>
    </w:p>
    <w:p w14:paraId="0AA11D15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所有货物均以人民币报价。</w:t>
      </w:r>
    </w:p>
    <w:p w14:paraId="61E570A4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Pr="0026613F">
        <w:rPr>
          <w:rFonts w:ascii="仿宋" w:eastAsia="仿宋" w:hAnsi="仿宋"/>
          <w:color w:val="000000" w:themeColor="text1"/>
          <w:sz w:val="24"/>
          <w:szCs w:val="24"/>
        </w:rPr>
        <w:t>必须用A4幅面纸张打印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，报价响应文件3份（正本1份、副本2份），须由参与人填写并加盖公章。</w:t>
      </w:r>
    </w:p>
    <w:p w14:paraId="3A1F1E64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报价响应文件用不退色墨水书写或打印，因字迹潦草或表达不清所引起的后果由参与人自负。</w:t>
      </w:r>
    </w:p>
    <w:p w14:paraId="56DDC1DC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报价响应文件及所有相关资料需同时进行密封处理，并在密封处加盖公章，未做密封处理及未加盖公章的视为无效报价。</w:t>
      </w:r>
    </w:p>
    <w:p w14:paraId="14630578" w14:textId="77777777" w:rsidR="00EB2CE8" w:rsidRPr="0026613F" w:rsidRDefault="00EB2CE8" w:rsidP="00EB2CE8">
      <w:pPr>
        <w:widowControl w:val="0"/>
        <w:numPr>
          <w:ilvl w:val="1"/>
          <w:numId w:val="6"/>
        </w:numPr>
        <w:tabs>
          <w:tab w:val="left" w:pos="839"/>
        </w:tabs>
        <w:spacing w:after="0" w:line="43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一个参与人只能提交一个报价响应文件，本项目不接受联合体报价。</w:t>
      </w:r>
    </w:p>
    <w:p w14:paraId="35D57954" w14:textId="77777777" w:rsidR="00590957" w:rsidRPr="0026613F" w:rsidRDefault="00590957" w:rsidP="00EB2CE8">
      <w:pPr>
        <w:pStyle w:val="af9"/>
        <w:numPr>
          <w:ilvl w:val="0"/>
          <w:numId w:val="17"/>
        </w:numPr>
        <w:spacing w:after="0" w:line="500" w:lineRule="exact"/>
        <w:ind w:firstLineChars="0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售后服务要求</w:t>
      </w:r>
    </w:p>
    <w:p w14:paraId="599C4FD9" w14:textId="3180F4EA" w:rsidR="00EB2CE8" w:rsidRPr="0026613F" w:rsidRDefault="00862189" w:rsidP="00EB2CE8">
      <w:pPr>
        <w:pStyle w:val="af9"/>
        <w:widowControl w:val="0"/>
        <w:numPr>
          <w:ilvl w:val="3"/>
          <w:numId w:val="10"/>
        </w:numPr>
        <w:spacing w:after="0" w:line="430" w:lineRule="exact"/>
        <w:ind w:left="851" w:firstLineChars="0" w:hanging="425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产品质量保证期</w:t>
      </w:r>
      <w:r w:rsidR="0071345E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310702">
        <w:rPr>
          <w:rFonts w:ascii="仿宋" w:eastAsia="仿宋" w:hAnsi="仿宋"/>
          <w:color w:val="000000" w:themeColor="text1"/>
          <w:sz w:val="24"/>
          <w:szCs w:val="24"/>
        </w:rPr>
        <w:t>24</w:t>
      </w:r>
      <w:r w:rsidR="0071345E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个月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（质保金5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</w:rPr>
        <w:t>%</w:t>
      </w:r>
      <w:r w:rsidR="00EB2CE8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，质保期满后支付），合同签订后交货。</w:t>
      </w:r>
    </w:p>
    <w:p w14:paraId="3A012C96" w14:textId="77777777" w:rsidR="00310702" w:rsidRDefault="00310702" w:rsidP="00310702">
      <w:pPr>
        <w:pStyle w:val="af9"/>
        <w:widowControl w:val="0"/>
        <w:numPr>
          <w:ilvl w:val="0"/>
          <w:numId w:val="10"/>
        </w:numPr>
        <w:spacing w:after="0" w:line="48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应急维修时间安排，报修后</w:t>
      </w:r>
      <w:r>
        <w:rPr>
          <w:rFonts w:ascii="仿宋" w:eastAsia="仿宋" w:hAnsi="仿宋"/>
          <w:sz w:val="24"/>
          <w:szCs w:val="24"/>
        </w:rPr>
        <w:t>48</w:t>
      </w:r>
      <w:r>
        <w:rPr>
          <w:rFonts w:ascii="仿宋" w:eastAsia="仿宋" w:hAnsi="仿宋" w:hint="eastAsia"/>
          <w:sz w:val="24"/>
          <w:szCs w:val="24"/>
        </w:rPr>
        <w:t>小时内完成</w:t>
      </w:r>
    </w:p>
    <w:p w14:paraId="5A184457" w14:textId="77777777" w:rsidR="00310702" w:rsidRDefault="00310702" w:rsidP="00310702">
      <w:pPr>
        <w:pStyle w:val="af9"/>
        <w:widowControl w:val="0"/>
        <w:numPr>
          <w:ilvl w:val="0"/>
          <w:numId w:val="10"/>
        </w:numPr>
        <w:spacing w:after="0" w:line="48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提供维修联系电话及联系人员</w:t>
      </w:r>
    </w:p>
    <w:p w14:paraId="7002B33E" w14:textId="77777777" w:rsidR="00310702" w:rsidRDefault="00310702" w:rsidP="00310702">
      <w:pPr>
        <w:pStyle w:val="af9"/>
        <w:widowControl w:val="0"/>
        <w:numPr>
          <w:ilvl w:val="0"/>
          <w:numId w:val="10"/>
        </w:numPr>
        <w:spacing w:after="0" w:line="48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制造商的技术支持。</w:t>
      </w:r>
    </w:p>
    <w:p w14:paraId="064158E0" w14:textId="77777777" w:rsidR="00B51EE9" w:rsidRPr="0026613F" w:rsidRDefault="008902DC" w:rsidP="00862189">
      <w:pPr>
        <w:spacing w:after="0" w:line="500" w:lineRule="exact"/>
        <w:ind w:firstLineChars="152" w:firstLine="366"/>
        <w:jc w:val="lef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四、确定成交参与人标准及原则：</w:t>
      </w:r>
    </w:p>
    <w:p w14:paraId="13FB31FD" w14:textId="77777777" w:rsidR="00B51EE9" w:rsidRPr="0026613F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本项目为自有资金而非财政性资金采购，采购人按企业内部规定的标准进行评定</w:t>
      </w:r>
      <w:r w:rsidR="00B51EE9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26B97B9F" w14:textId="77777777" w:rsidR="00B83714" w:rsidRPr="0026613F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参与人</w:t>
      </w:r>
      <w:r w:rsidR="00E34C27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所投物品符合需求、质量和服务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等的</w:t>
      </w:r>
      <w:r w:rsidR="00E34C27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要求,经过磋商所报价格为合理价格的参与人为成交参与人</w:t>
      </w: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34C84BE5" w14:textId="77777777" w:rsidR="0069669C" w:rsidRPr="0026613F" w:rsidRDefault="00E34C27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最低报价不作为成交的保证。</w:t>
      </w:r>
    </w:p>
    <w:p w14:paraId="03144E76" w14:textId="77777777" w:rsidR="0069669C" w:rsidRPr="0026613F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3D12B62C" w14:textId="77777777" w:rsidR="0069669C" w:rsidRPr="0026613F" w:rsidRDefault="00171962" w:rsidP="0071345E">
      <w:pPr>
        <w:spacing w:after="0" w:line="500" w:lineRule="exact"/>
        <w:ind w:firstLineChars="2600" w:firstLine="624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11E37D66" w14:textId="1F2A2BB0" w:rsidR="0069669C" w:rsidRPr="0026613F" w:rsidRDefault="0071345E" w:rsidP="0071345E">
      <w:pPr>
        <w:spacing w:after="0" w:line="500" w:lineRule="exact"/>
        <w:ind w:firstLineChars="2600" w:firstLine="624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EB2CE8" w:rsidRPr="0026613F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="0069669C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881821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0</w:t>
      </w:r>
      <w:r w:rsidR="00B61912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69669C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B61912">
        <w:rPr>
          <w:rFonts w:ascii="仿宋" w:eastAsia="仿宋" w:hAnsi="仿宋"/>
          <w:color w:val="000000" w:themeColor="text1"/>
          <w:sz w:val="24"/>
          <w:szCs w:val="24"/>
        </w:rPr>
        <w:t>06</w:t>
      </w:r>
      <w:r w:rsidR="0069669C" w:rsidRPr="0026613F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5F4E5A24" w14:textId="77777777" w:rsidR="00F74A83" w:rsidRPr="00F56D47" w:rsidRDefault="00A40610" w:rsidP="000E6741">
      <w:pPr>
        <w:spacing w:afterLines="50" w:after="156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F56D47">
        <w:rPr>
          <w:rFonts w:ascii="仿宋" w:eastAsia="仿宋" w:hAnsi="仿宋"/>
          <w:color w:val="000000" w:themeColor="text1"/>
          <w:sz w:val="28"/>
          <w:szCs w:val="28"/>
        </w:rPr>
        <w:br w:type="page"/>
      </w:r>
      <w:r w:rsidR="00EE3803" w:rsidRPr="00F56D47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49"/>
    </w:p>
    <w:tbl>
      <w:tblPr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020"/>
        <w:gridCol w:w="5174"/>
        <w:gridCol w:w="567"/>
        <w:gridCol w:w="567"/>
        <w:gridCol w:w="889"/>
        <w:gridCol w:w="819"/>
        <w:gridCol w:w="701"/>
      </w:tblGrid>
      <w:tr w:rsidR="00F56D47" w:rsidRPr="00F56D47" w14:paraId="186E2EB0" w14:textId="77777777" w:rsidTr="00250DBB">
        <w:trPr>
          <w:trHeight w:val="492"/>
        </w:trPr>
        <w:tc>
          <w:tcPr>
            <w:tcW w:w="293" w:type="pct"/>
            <w:vAlign w:val="center"/>
          </w:tcPr>
          <w:p w14:paraId="5BE4F7BC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493" w:type="pct"/>
            <w:vAlign w:val="center"/>
          </w:tcPr>
          <w:p w14:paraId="7A00CD45" w14:textId="77777777" w:rsidR="00EB2CE8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货物</w:t>
            </w:r>
          </w:p>
          <w:p w14:paraId="0BCFD870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2501" w:type="pct"/>
            <w:vAlign w:val="center"/>
          </w:tcPr>
          <w:p w14:paraId="3FAF0AA4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</w:p>
        </w:tc>
        <w:tc>
          <w:tcPr>
            <w:tcW w:w="274" w:type="pct"/>
            <w:vAlign w:val="center"/>
          </w:tcPr>
          <w:p w14:paraId="39381A22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274" w:type="pct"/>
            <w:vAlign w:val="center"/>
          </w:tcPr>
          <w:p w14:paraId="384F5B0D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430" w:type="pct"/>
            <w:vAlign w:val="center"/>
          </w:tcPr>
          <w:p w14:paraId="5764CD40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396" w:type="pct"/>
            <w:vAlign w:val="center"/>
          </w:tcPr>
          <w:p w14:paraId="5122EDAF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339" w:type="pct"/>
            <w:vAlign w:val="center"/>
          </w:tcPr>
          <w:p w14:paraId="44053FD2" w14:textId="77777777" w:rsidR="00F74A83" w:rsidRPr="00F56D47" w:rsidRDefault="00F74A83" w:rsidP="0071345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F56D47" w:rsidRPr="00F56D47" w14:paraId="1844ABC0" w14:textId="77777777" w:rsidTr="00250DBB">
        <w:trPr>
          <w:trHeight w:val="794"/>
        </w:trPr>
        <w:tc>
          <w:tcPr>
            <w:tcW w:w="293" w:type="pct"/>
            <w:shd w:val="clear" w:color="000000" w:fill="FFFFFF"/>
            <w:vAlign w:val="center"/>
          </w:tcPr>
          <w:p w14:paraId="5601CFC8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E8D0E30" w14:textId="1DB81DAF" w:rsidR="00F74A83" w:rsidRPr="00F56D47" w:rsidRDefault="00310702" w:rsidP="00310702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钢琴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14:paraId="7F9BA0B9" w14:textId="3BEA78B9" w:rsidR="00F74A83" w:rsidRPr="00F56D47" w:rsidRDefault="00250DBB" w:rsidP="00310702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珠江 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>UP118 148*60*118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cm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云杉木、实木音板、黑色、8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键，立式，教学基础班</w:t>
            </w:r>
          </w:p>
        </w:tc>
        <w:tc>
          <w:tcPr>
            <w:tcW w:w="274" w:type="pct"/>
            <w:vAlign w:val="center"/>
          </w:tcPr>
          <w:p w14:paraId="1071D391" w14:textId="6446E6F5" w:rsidR="00F74A83" w:rsidRPr="00F56D47" w:rsidRDefault="00250DBB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274" w:type="pct"/>
            <w:vAlign w:val="center"/>
          </w:tcPr>
          <w:p w14:paraId="79CE2CFA" w14:textId="60B8EB0D" w:rsidR="00F74A83" w:rsidRPr="00F56D47" w:rsidRDefault="00250DBB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0" w:type="pct"/>
            <w:vAlign w:val="center"/>
          </w:tcPr>
          <w:p w14:paraId="75A061B6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24D17CBA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13AABDEB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</w:tr>
      <w:tr w:rsidR="00F56D47" w:rsidRPr="00F56D47" w14:paraId="3C33F719" w14:textId="77777777" w:rsidTr="00250DBB">
        <w:trPr>
          <w:trHeight w:val="794"/>
        </w:trPr>
        <w:tc>
          <w:tcPr>
            <w:tcW w:w="293" w:type="pct"/>
            <w:shd w:val="clear" w:color="000000" w:fill="FFFFFF"/>
            <w:vAlign w:val="center"/>
          </w:tcPr>
          <w:p w14:paraId="1D7DB440" w14:textId="6F20992E" w:rsidR="00F74A83" w:rsidRPr="00F56D47" w:rsidRDefault="00250DBB" w:rsidP="00250DBB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A78CA5F" w14:textId="3367FEFE" w:rsidR="00F74A83" w:rsidRPr="00F56D47" w:rsidRDefault="00250DBB" w:rsidP="00250DBB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搬运费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14:paraId="4B84A399" w14:textId="0304FE5A" w:rsidR="00F74A83" w:rsidRPr="00F56D47" w:rsidRDefault="00250DBB" w:rsidP="00310702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无电梯，需搬运至4楼</w:t>
            </w:r>
          </w:p>
        </w:tc>
        <w:tc>
          <w:tcPr>
            <w:tcW w:w="274" w:type="pct"/>
            <w:vAlign w:val="center"/>
          </w:tcPr>
          <w:p w14:paraId="3A850FF4" w14:textId="57615C1D" w:rsidR="00F74A83" w:rsidRPr="00F56D47" w:rsidRDefault="00250DBB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项</w:t>
            </w:r>
          </w:p>
        </w:tc>
        <w:tc>
          <w:tcPr>
            <w:tcW w:w="274" w:type="pct"/>
            <w:vAlign w:val="center"/>
          </w:tcPr>
          <w:p w14:paraId="1DC1E8A5" w14:textId="4D17B8D3" w:rsidR="00F74A83" w:rsidRPr="00F56D47" w:rsidRDefault="00250DBB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14:paraId="3306D616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284FE329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1BCA5538" w14:textId="77777777" w:rsidR="00F74A83" w:rsidRPr="00F56D47" w:rsidRDefault="00F74A83" w:rsidP="00310702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D664149" w14:textId="77777777" w:rsidR="00B556FC" w:rsidRPr="00F56D47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B95821"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货物</w:t>
      </w: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满足采购人要求基础上提供优化方案及所匹配产品，采购人将优先选择性价比高且符合要求的产品。</w:t>
      </w:r>
    </w:p>
    <w:p w14:paraId="76E34E2E" w14:textId="77777777" w:rsidR="00B556FC" w:rsidRPr="00F56D47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参与人所投商品需要提供品牌、规格型号等真实详细信息，禁止复制采购人所提供的参考参数。</w:t>
      </w:r>
    </w:p>
    <w:p w14:paraId="093B318D" w14:textId="77777777" w:rsidR="00B556FC" w:rsidRPr="00F56D47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F56D47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</w:p>
    <w:p w14:paraId="3EE8A4FF" w14:textId="77777777" w:rsidR="002C4297" w:rsidRPr="00F56D47" w:rsidRDefault="002C4297" w:rsidP="00916532">
      <w:pPr>
        <w:spacing w:line="500" w:lineRule="exact"/>
        <w:jc w:val="left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7E0E9C01" w14:textId="77777777" w:rsidR="001561E9" w:rsidRPr="00F56D47" w:rsidRDefault="001561E9">
      <w:pPr>
        <w:rPr>
          <w:rFonts w:ascii="仿宋" w:eastAsia="仿宋" w:hAnsi="仿宋"/>
          <w:b/>
          <w:color w:val="000000" w:themeColor="text1"/>
          <w:sz w:val="36"/>
          <w:szCs w:val="36"/>
        </w:rPr>
        <w:sectPr w:rsidR="001561E9" w:rsidRPr="00F56D47" w:rsidSect="000C3E2B">
          <w:headerReference w:type="default" r:id="rId10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</w:p>
    <w:p w14:paraId="1183DC9C" w14:textId="6E2F6CC2" w:rsidR="00C06413" w:rsidRDefault="00C06413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2C6C4EFB" w14:textId="521EBA71" w:rsidR="00250DBB" w:rsidRDefault="00250DBB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7FE350EC" w14:textId="4EA45FB3" w:rsidR="00250DBB" w:rsidRDefault="00250DBB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12F83A82" w14:textId="77777777" w:rsidR="00250DBB" w:rsidRPr="00F56D47" w:rsidRDefault="00250DBB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0AB30519" w14:textId="77777777" w:rsidR="00C06413" w:rsidRPr="00F56D47" w:rsidRDefault="00C06413" w:rsidP="00C06413">
      <w:pPr>
        <w:spacing w:line="1000" w:lineRule="exact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44BAF353" w14:textId="5E6EF588" w:rsidR="00250DBB" w:rsidRPr="00B853B9" w:rsidRDefault="00250DBB" w:rsidP="00B853B9">
      <w:pPr>
        <w:rPr>
          <w:color w:val="000000" w:themeColor="text1"/>
          <w:shd w:val="clear" w:color="auto" w:fill="FFFFFF" w:themeFill="background1"/>
        </w:rPr>
      </w:pPr>
      <w:r w:rsidRPr="00F56D47">
        <w:rPr>
          <w:rFonts w:ascii="Times New Roman" w:hAnsi="Times New Roman" w:cs="Times New Roman"/>
          <w:noProof/>
          <w:color w:val="000000" w:themeColor="text1"/>
          <w:spacing w:val="-23"/>
          <w:shd w:val="clear" w:color="auto" w:fill="FFFFFF" w:themeFill="background1"/>
        </w:rPr>
        <w:lastRenderedPageBreak/>
        <w:drawing>
          <wp:anchor distT="0" distB="0" distL="114300" distR="114300" simplePos="0" relativeHeight="251664384" behindDoc="0" locked="0" layoutInCell="1" allowOverlap="1" wp14:anchorId="7515B49C" wp14:editId="5CBEAA59">
            <wp:simplePos x="0" y="0"/>
            <wp:positionH relativeFrom="column">
              <wp:posOffset>-7620</wp:posOffset>
            </wp:positionH>
            <wp:positionV relativeFrom="paragraph">
              <wp:posOffset>201930</wp:posOffset>
            </wp:positionV>
            <wp:extent cx="5941060" cy="1324610"/>
            <wp:effectExtent l="0" t="0" r="254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38B8C9" w14:textId="315EA643" w:rsidR="00250DBB" w:rsidRPr="00462373" w:rsidRDefault="00250DBB" w:rsidP="00250DBB">
      <w:pPr>
        <w:spacing w:beforeLines="50" w:before="156"/>
        <w:jc w:val="center"/>
        <w:rPr>
          <w:rFonts w:ascii="仿宋" w:eastAsia="仿宋" w:hAnsi="仿宋"/>
          <w:b/>
          <w:bCs/>
          <w:sz w:val="40"/>
          <w:szCs w:val="40"/>
          <w:shd w:val="clear" w:color="auto" w:fill="FFFFFF" w:themeFill="background1"/>
        </w:rPr>
      </w:pPr>
      <w:r w:rsidRPr="00462373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重庆外语外事学院音乐学院钢琴采购项目</w:t>
      </w:r>
      <w:r w:rsidR="00B61912">
        <w:rPr>
          <w:rFonts w:ascii="仿宋" w:eastAsia="仿宋" w:hAnsi="仿宋" w:hint="eastAsia"/>
          <w:b/>
          <w:bCs/>
          <w:sz w:val="40"/>
          <w:szCs w:val="40"/>
          <w:shd w:val="clear" w:color="auto" w:fill="FFFFFF" w:themeFill="background1"/>
        </w:rPr>
        <w:t>（二次）</w:t>
      </w:r>
    </w:p>
    <w:p w14:paraId="3EBE3E13" w14:textId="77777777" w:rsidR="00C06413" w:rsidRPr="00250DBB" w:rsidRDefault="00C06413" w:rsidP="00C06413">
      <w:pPr>
        <w:spacing w:line="580" w:lineRule="exact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23604003" w14:textId="77777777" w:rsidR="00F56D47" w:rsidRPr="00F56D47" w:rsidRDefault="00F56D47" w:rsidP="00C06413">
      <w:pPr>
        <w:spacing w:line="580" w:lineRule="exact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3E847627" w14:textId="77777777" w:rsidR="00A40610" w:rsidRPr="00F56D47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14:paraId="7AB57F72" w14:textId="77777777" w:rsidR="00A40610" w:rsidRPr="00F56D47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14:paraId="1FE72AFB" w14:textId="77777777" w:rsidR="00C81AB4" w:rsidRPr="00F56D47" w:rsidRDefault="002C2C3D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14:paraId="0268AEB0" w14:textId="77777777" w:rsidR="00C81AB4" w:rsidRPr="00F56D47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14:paraId="05023EB4" w14:textId="77777777" w:rsidR="00A40610" w:rsidRPr="00F56D47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14:paraId="422C2BAD" w14:textId="77777777" w:rsidR="00A40610" w:rsidRPr="00F56D47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F56D47"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14:paraId="339463BB" w14:textId="77777777" w:rsidR="00C06413" w:rsidRPr="00F56D47" w:rsidRDefault="00C06413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5EC2C9F5" w14:textId="77777777" w:rsidR="00A40610" w:rsidRPr="00F56D47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</w:t>
      </w:r>
      <w:r w:rsidR="001B719E"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（公司全称）</w:t>
      </w:r>
      <w:r w:rsidR="00A40610"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</w:t>
      </w:r>
      <w:r w:rsidR="00A40610" w:rsidRPr="00F56D47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14:paraId="71CAB1B7" w14:textId="77777777" w:rsidR="00C81AB4" w:rsidRPr="00F56D47" w:rsidRDefault="003F20A6" w:rsidP="00C06413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</w:t>
      </w:r>
      <w:r w:rsidR="00A40610" w:rsidRPr="00F56D47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：X</w:t>
      </w:r>
      <w:r w:rsidR="00A40610" w:rsidRPr="00F56D47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14:paraId="0810A109" w14:textId="77777777" w:rsidR="00C06413" w:rsidRPr="00F56D47" w:rsidRDefault="00C06413" w:rsidP="00C06413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00FE8AF3" w14:textId="77777777" w:rsidR="00C035B5" w:rsidRPr="00F56D47" w:rsidRDefault="003E6439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F56D47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</w:t>
      </w:r>
      <w:r w:rsidR="003F20A6" w:rsidRPr="00F56D47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报价响应文件</w:t>
      </w:r>
      <w:r w:rsidR="00A40610" w:rsidRPr="00F56D47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封面</w:t>
      </w:r>
    </w:p>
    <w:p w14:paraId="402533FD" w14:textId="77777777" w:rsidR="00C035B5" w:rsidRPr="00F56D47" w:rsidRDefault="00C035B5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</w:p>
    <w:p w14:paraId="6E485517" w14:textId="77777777" w:rsidR="00C06413" w:rsidRPr="00F56D47" w:rsidRDefault="00C06413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6413" w:rsidRPr="00F56D47" w:rsidSect="001561E9">
          <w:headerReference w:type="default" r:id="rId11"/>
          <w:headerReference w:type="first" r:id="rId12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67F53309" w14:textId="77777777" w:rsidR="00F56D47" w:rsidRDefault="00F56D47" w:rsidP="00F56D4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1、询价响应函</w:t>
      </w:r>
    </w:p>
    <w:p w14:paraId="44B3DED3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致：重庆外语外事学院</w:t>
      </w:r>
    </w:p>
    <w:p w14:paraId="43781679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根据贵学校编号为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项目名称为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的公开询价邀请，本签字代表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（全名、职务）正式授权并代表我方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（参与人公司名称）提交下述文件。</w:t>
      </w:r>
    </w:p>
    <w:p w14:paraId="71030748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>
        <w:rPr>
          <w:rFonts w:ascii="仿宋" w:eastAsia="仿宋" w:hAnsi="仿宋"/>
          <w:color w:val="000000" w:themeColor="text1"/>
          <w:sz w:val="24"/>
          <w:szCs w:val="24"/>
        </w:rPr>
        <w:t>1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) 报价一览表</w:t>
      </w:r>
    </w:p>
    <w:p w14:paraId="1C3B4181" w14:textId="77777777" w:rsidR="00F56D47" w:rsidRDefault="00F56D47" w:rsidP="00F56D47">
      <w:pPr>
        <w:spacing w:after="0" w:line="480" w:lineRule="exact"/>
        <w:ind w:firstLineChars="152" w:firstLine="365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(</w:t>
      </w:r>
      <w:r>
        <w:rPr>
          <w:rFonts w:ascii="仿宋" w:eastAsia="仿宋" w:hAnsi="仿宋"/>
          <w:color w:val="000000" w:themeColor="text1"/>
          <w:sz w:val="24"/>
          <w:szCs w:val="24"/>
        </w:rPr>
        <w:t>2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) 参与人资质证明</w:t>
      </w:r>
    </w:p>
    <w:p w14:paraId="284CBE84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据此函，签字代表宣布同意如下：</w:t>
      </w:r>
    </w:p>
    <w:p w14:paraId="2335A0D3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1.所附详细报价表中规定的应提供和交付的货物及服务报价总价（国内现场交货价）为人民币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，即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（中文表述），交货期为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天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B679472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2.同意参加本项目的报价，并已详细审查全部公开询价文件，包括修改文件（如有的话）和有关附件，将自行承担因对全部询价文件理解不正确或误解而产生的相应后果。</w:t>
      </w:r>
    </w:p>
    <w:p w14:paraId="2FB6B26E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3.保证遵守公开询价文件的全部规定，所提交的材料中所含的信息均为真实、准确、完整，且不具有任何误导性。</w:t>
      </w:r>
    </w:p>
    <w:p w14:paraId="0EE7F7B6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4.同意按公开询价文件的规定履行合同责任和义务。</w:t>
      </w:r>
    </w:p>
    <w:p w14:paraId="7416BB1C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5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.同意提供按照贵方可能要求的与其公开询价有关的一切数据或资料</w:t>
      </w:r>
    </w:p>
    <w:p w14:paraId="271511A4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6.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完全了解本项目是贵方自有资金而非财政性资金组织的采购，并接受贵方按企业内部规定的标准进行的评定，以及完全理解贵方不一定要接受最低的报价作为成交价。</w:t>
      </w:r>
    </w:p>
    <w:p w14:paraId="6E528CC7" w14:textId="77777777" w:rsidR="00F56D47" w:rsidRDefault="00F56D47" w:rsidP="00F56D47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14:paraId="6FEFA414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577681C9" w14:textId="77777777" w:rsidR="00F56D47" w:rsidRDefault="00F56D47" w:rsidP="00F56D47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785DD2DC" w14:textId="77777777" w:rsidR="00F56D47" w:rsidRDefault="00F56D47" w:rsidP="00F56D47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参与人（公司全称并加盖公章）：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426F2FC4" w14:textId="77777777" w:rsidR="00F56D47" w:rsidRDefault="00F56D47" w:rsidP="00F56D47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参与人授权代表签字：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3E885722" w14:textId="77777777" w:rsidR="00F56D47" w:rsidRDefault="00F56D47" w:rsidP="00F56D47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电 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话：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（手机号码）</w:t>
      </w:r>
    </w:p>
    <w:p w14:paraId="0F838088" w14:textId="77777777" w:rsidR="00F56D47" w:rsidRDefault="00F56D47" w:rsidP="00F56D47">
      <w:pPr>
        <w:pStyle w:val="34"/>
        <w:spacing w:line="480" w:lineRule="exact"/>
        <w:ind w:left="440" w:firstLineChars="200" w:firstLine="480"/>
        <w:jc w:val="left"/>
        <w:outlineLvl w:val="9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日  期：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年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月 </w:t>
      </w:r>
      <w:r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42E69854" w14:textId="77777777" w:rsidR="00F56D47" w:rsidRDefault="00F56D47" w:rsidP="00F56D47">
      <w:pPr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14:paraId="236EADD4" w14:textId="77777777" w:rsidR="00F56D47" w:rsidRDefault="00F56D47" w:rsidP="00F56D4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2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、报价一览表</w:t>
      </w:r>
    </w:p>
    <w:p w14:paraId="680F534A" w14:textId="77777777" w:rsidR="00F56D47" w:rsidRDefault="00F56D47" w:rsidP="00F56D47">
      <w:pPr>
        <w:spacing w:after="0" w:line="60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参与人：</w:t>
      </w: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（公司全称并加盖公章）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项目编号：</w:t>
      </w:r>
    </w:p>
    <w:p w14:paraId="2EFB1D58" w14:textId="77777777" w:rsidR="00F56D47" w:rsidRDefault="00F56D47" w:rsidP="00F56D47">
      <w:pPr>
        <w:spacing w:after="0" w:line="60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货币单位：</w:t>
      </w:r>
    </w:p>
    <w:tbl>
      <w:tblPr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971"/>
        <w:gridCol w:w="4944"/>
        <w:gridCol w:w="537"/>
        <w:gridCol w:w="537"/>
        <w:gridCol w:w="846"/>
        <w:gridCol w:w="819"/>
        <w:gridCol w:w="666"/>
      </w:tblGrid>
      <w:tr w:rsidR="00250DBB" w:rsidRPr="00F56D47" w14:paraId="738C89CD" w14:textId="77777777" w:rsidTr="00DB206C">
        <w:trPr>
          <w:trHeight w:val="492"/>
        </w:trPr>
        <w:tc>
          <w:tcPr>
            <w:tcW w:w="293" w:type="pct"/>
            <w:vAlign w:val="center"/>
          </w:tcPr>
          <w:p w14:paraId="789F7173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493" w:type="pct"/>
            <w:vAlign w:val="center"/>
          </w:tcPr>
          <w:p w14:paraId="17D04217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货物</w:t>
            </w:r>
          </w:p>
          <w:p w14:paraId="2B8422D4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2501" w:type="pct"/>
            <w:vAlign w:val="center"/>
          </w:tcPr>
          <w:p w14:paraId="0738FAE2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</w:p>
        </w:tc>
        <w:tc>
          <w:tcPr>
            <w:tcW w:w="274" w:type="pct"/>
            <w:vAlign w:val="center"/>
          </w:tcPr>
          <w:p w14:paraId="2FFD57BD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274" w:type="pct"/>
            <w:vAlign w:val="center"/>
          </w:tcPr>
          <w:p w14:paraId="251BCADF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430" w:type="pct"/>
            <w:vAlign w:val="center"/>
          </w:tcPr>
          <w:p w14:paraId="3642A55A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396" w:type="pct"/>
            <w:vAlign w:val="center"/>
          </w:tcPr>
          <w:p w14:paraId="35CE4D74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339" w:type="pct"/>
            <w:vAlign w:val="center"/>
          </w:tcPr>
          <w:p w14:paraId="467E3A39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250DBB" w:rsidRPr="00F56D47" w14:paraId="72E80A4A" w14:textId="77777777" w:rsidTr="00DB206C">
        <w:trPr>
          <w:trHeight w:val="794"/>
        </w:trPr>
        <w:tc>
          <w:tcPr>
            <w:tcW w:w="293" w:type="pct"/>
            <w:shd w:val="clear" w:color="000000" w:fill="FFFFFF"/>
            <w:vAlign w:val="center"/>
          </w:tcPr>
          <w:p w14:paraId="718F694B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 w:rsidRPr="00F56D47"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5C74AC6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钢琴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14:paraId="698C5064" w14:textId="77777777" w:rsidR="00250DBB" w:rsidRPr="00F56D47" w:rsidRDefault="00250DBB" w:rsidP="00DB206C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 xml:space="preserve">珠江 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>UP118 148*60*118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cm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云杉木、实木音板、黑色、8</w:t>
            </w:r>
            <w:r>
              <w:rPr>
                <w:rFonts w:ascii="仿宋" w:eastAsia="仿宋" w:hAnsi="仿宋"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  <w:shd w:val="clear" w:color="auto" w:fill="FFFFFF"/>
              </w:rPr>
              <w:t>键，立式，教学基础班</w:t>
            </w:r>
          </w:p>
        </w:tc>
        <w:tc>
          <w:tcPr>
            <w:tcW w:w="274" w:type="pct"/>
            <w:vAlign w:val="center"/>
          </w:tcPr>
          <w:p w14:paraId="46F4EA96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台</w:t>
            </w:r>
          </w:p>
        </w:tc>
        <w:tc>
          <w:tcPr>
            <w:tcW w:w="274" w:type="pct"/>
            <w:vAlign w:val="center"/>
          </w:tcPr>
          <w:p w14:paraId="3CD869AA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30" w:type="pct"/>
            <w:vAlign w:val="center"/>
          </w:tcPr>
          <w:p w14:paraId="555A6B2F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08CECE68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00D12794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</w:tr>
      <w:tr w:rsidR="00250DBB" w:rsidRPr="00F56D47" w14:paraId="1D8F0128" w14:textId="77777777" w:rsidTr="00DB206C">
        <w:trPr>
          <w:trHeight w:val="794"/>
        </w:trPr>
        <w:tc>
          <w:tcPr>
            <w:tcW w:w="293" w:type="pct"/>
            <w:shd w:val="clear" w:color="000000" w:fill="FFFFFF"/>
            <w:vAlign w:val="center"/>
          </w:tcPr>
          <w:p w14:paraId="4ADFBB8F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42B39F0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搬运费</w:t>
            </w:r>
          </w:p>
        </w:tc>
        <w:tc>
          <w:tcPr>
            <w:tcW w:w="2501" w:type="pct"/>
            <w:shd w:val="clear" w:color="000000" w:fill="FFFFFF"/>
            <w:vAlign w:val="center"/>
          </w:tcPr>
          <w:p w14:paraId="095A6FA0" w14:textId="77777777" w:rsidR="00250DBB" w:rsidRPr="00F56D47" w:rsidRDefault="00250DBB" w:rsidP="00DB206C">
            <w:pPr>
              <w:spacing w:after="0" w:line="240" w:lineRule="auto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0"/>
                <w:szCs w:val="20"/>
              </w:rPr>
              <w:t>无电梯，需搬运至4楼</w:t>
            </w:r>
          </w:p>
        </w:tc>
        <w:tc>
          <w:tcPr>
            <w:tcW w:w="274" w:type="pct"/>
            <w:vAlign w:val="center"/>
          </w:tcPr>
          <w:p w14:paraId="6D7912E1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项</w:t>
            </w:r>
          </w:p>
        </w:tc>
        <w:tc>
          <w:tcPr>
            <w:tcW w:w="274" w:type="pct"/>
            <w:vAlign w:val="center"/>
          </w:tcPr>
          <w:p w14:paraId="58D6460F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0" w:type="pct"/>
            <w:vAlign w:val="center"/>
          </w:tcPr>
          <w:p w14:paraId="2F4AA543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5DB2BFD3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14:paraId="2D75DC3E" w14:textId="77777777" w:rsidR="00250DBB" w:rsidRPr="00F56D47" w:rsidRDefault="00250DBB" w:rsidP="00DB206C">
            <w:pPr>
              <w:spacing w:after="0"/>
              <w:jc w:val="center"/>
              <w:rPr>
                <w:rFonts w:ascii="仿宋" w:eastAsia="仿宋" w:hAnsi="仿宋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CD07C63" w14:textId="77777777" w:rsidR="00F56D47" w:rsidRDefault="00F56D47" w:rsidP="00F56D47">
      <w:pPr>
        <w:spacing w:after="0"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</w:p>
    <w:p w14:paraId="35409272" w14:textId="77777777" w:rsidR="00F56D47" w:rsidRDefault="00F56D47" w:rsidP="00F56D47">
      <w:pPr>
        <w:spacing w:after="0" w:line="600" w:lineRule="atLeas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注：1.如果按单价计算的结果与总价不一致,以单价为准修正总价。</w:t>
      </w:r>
    </w:p>
    <w:p w14:paraId="093EE6E6" w14:textId="77777777" w:rsidR="00F56D47" w:rsidRDefault="00F56D47" w:rsidP="00F56D47">
      <w:pPr>
        <w:spacing w:after="0" w:line="600" w:lineRule="atLeas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>
        <w:rPr>
          <w:rFonts w:ascii="仿宋" w:eastAsia="仿宋" w:hAnsi="仿宋"/>
          <w:color w:val="000000" w:themeColor="text1"/>
          <w:sz w:val="24"/>
          <w:szCs w:val="24"/>
        </w:rPr>
        <w:t>.如果不提供详细参数和报价将视为没有实质性响应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>
        <w:rPr>
          <w:rFonts w:ascii="仿宋" w:eastAsia="仿宋" w:hAnsi="仿宋"/>
          <w:color w:val="000000" w:themeColor="text1"/>
          <w:sz w:val="24"/>
          <w:szCs w:val="24"/>
        </w:rPr>
        <w:t>文件。</w:t>
      </w:r>
    </w:p>
    <w:p w14:paraId="4D2CC3F8" w14:textId="77777777" w:rsidR="00F56D47" w:rsidRDefault="00F56D47" w:rsidP="00F56D47">
      <w:pPr>
        <w:spacing w:after="0" w:line="600" w:lineRule="atLeast"/>
        <w:ind w:right="144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参与人授权代表</w:t>
      </w:r>
      <w:r>
        <w:rPr>
          <w:rFonts w:ascii="仿宋" w:eastAsia="仿宋" w:hAnsi="仿宋"/>
          <w:color w:val="000000" w:themeColor="text1"/>
          <w:sz w:val="24"/>
          <w:szCs w:val="24"/>
          <w:lang w:val="zh-CN"/>
        </w:rPr>
        <w:t>（签字</w:t>
      </w: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或盖章</w:t>
      </w:r>
      <w:r>
        <w:rPr>
          <w:rFonts w:ascii="仿宋" w:eastAsia="仿宋" w:hAnsi="仿宋"/>
          <w:color w:val="000000" w:themeColor="text1"/>
          <w:sz w:val="24"/>
          <w:szCs w:val="24"/>
          <w:lang w:val="zh-CN"/>
        </w:rPr>
        <w:t>）：</w:t>
      </w:r>
    </w:p>
    <w:p w14:paraId="4966E6B2" w14:textId="77777777" w:rsidR="00F56D47" w:rsidRDefault="00F56D47" w:rsidP="00F56D47">
      <w:pPr>
        <w:spacing w:after="0" w:line="600" w:lineRule="atLeast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 xml:space="preserve">日 </w:t>
      </w:r>
      <w:r>
        <w:rPr>
          <w:rFonts w:ascii="仿宋" w:eastAsia="仿宋" w:hAnsi="仿宋"/>
          <w:color w:val="000000" w:themeColor="text1"/>
          <w:sz w:val="24"/>
          <w:szCs w:val="24"/>
          <w:lang w:val="zh-CN"/>
        </w:rPr>
        <w:t xml:space="preserve">        </w:t>
      </w:r>
      <w:r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期：</w:t>
      </w:r>
      <w:bookmarkStart w:id="52" w:name="_Toc169332954"/>
      <w:bookmarkStart w:id="53" w:name="_Toc170798798"/>
      <w:bookmarkStart w:id="54" w:name="_Toc177985474"/>
      <w:bookmarkStart w:id="55" w:name="_Toc169332843"/>
      <w:bookmarkStart w:id="56" w:name="_Toc160880534"/>
      <w:bookmarkStart w:id="57" w:name="_Toc192663691"/>
      <w:bookmarkStart w:id="58" w:name="_Toc193160453"/>
      <w:bookmarkStart w:id="59" w:name="_Toc192996343"/>
      <w:bookmarkStart w:id="60" w:name="_Toc203355738"/>
      <w:bookmarkStart w:id="61" w:name="_Toc211917121"/>
      <w:bookmarkStart w:id="62" w:name="_Toc217891408"/>
      <w:bookmarkStart w:id="63" w:name="_Toc191789334"/>
      <w:bookmarkStart w:id="64" w:name="_Toc213756001"/>
      <w:bookmarkStart w:id="65" w:name="_Toc182805222"/>
      <w:bookmarkStart w:id="66" w:name="_Toc181436466"/>
      <w:bookmarkStart w:id="67" w:name="_Toc192996451"/>
      <w:bookmarkStart w:id="68" w:name="_Toc230071153"/>
      <w:bookmarkStart w:id="69" w:name="_Toc182372787"/>
      <w:bookmarkStart w:id="70" w:name="_Toc191783227"/>
      <w:bookmarkStart w:id="71" w:name="_Toc191803631"/>
      <w:bookmarkStart w:id="72" w:name="_Toc213756057"/>
      <w:bookmarkStart w:id="73" w:name="_Toc181436570"/>
      <w:bookmarkStart w:id="74" w:name="_Toc192663840"/>
      <w:bookmarkStart w:id="75" w:name="_Toc192664158"/>
      <w:bookmarkStart w:id="76" w:name="_Toc223146614"/>
      <w:bookmarkStart w:id="77" w:name="_Toc227058536"/>
      <w:bookmarkStart w:id="78" w:name="_Toc193165739"/>
      <w:bookmarkStart w:id="79" w:name="_Toc251613839"/>
      <w:bookmarkStart w:id="80" w:name="_Toc213755945"/>
      <w:bookmarkStart w:id="81" w:name="_Toc232302122"/>
      <w:bookmarkStart w:id="82" w:name="_Toc235437998"/>
      <w:bookmarkStart w:id="83" w:name="_Toc191802695"/>
      <w:bookmarkStart w:id="84" w:name="_Toc180302918"/>
      <w:bookmarkStart w:id="85" w:name="_Toc213755864"/>
      <w:bookmarkStart w:id="86" w:name="_Toc219800249"/>
      <w:bookmarkStart w:id="87" w:name="_Toc253066624"/>
      <w:bookmarkStart w:id="88" w:name="_Toc225669328"/>
      <w:bookmarkStart w:id="89" w:name="_Toc160880165"/>
      <w:bookmarkStart w:id="90" w:name="_Toc236021457"/>
      <w:bookmarkStart w:id="91" w:name="_Toc254790909"/>
      <w:bookmarkStart w:id="92" w:name="_Toc251586241"/>
      <w:bookmarkStart w:id="93" w:name="_Toc258401265"/>
      <w:bookmarkStart w:id="94" w:name="_Toc259692656"/>
      <w:bookmarkStart w:id="95" w:name="_Toc249325720"/>
      <w:bookmarkStart w:id="96" w:name="_Toc235438281"/>
      <w:bookmarkStart w:id="97" w:name="_Toc266870441"/>
      <w:bookmarkStart w:id="98" w:name="_Toc266870839"/>
      <w:bookmarkStart w:id="99" w:name="_Toc266868679"/>
      <w:bookmarkStart w:id="100" w:name="_Toc267059035"/>
      <w:bookmarkStart w:id="101" w:name="_Toc267059811"/>
      <w:bookmarkStart w:id="102" w:name="_Toc255975016"/>
      <w:bookmarkStart w:id="103" w:name="_Toc213208771"/>
      <w:bookmarkStart w:id="104" w:name="_Toc267059924"/>
      <w:bookmarkStart w:id="105" w:name="_Toc267060076"/>
      <w:bookmarkStart w:id="106" w:name="_Toc267060326"/>
      <w:bookmarkStart w:id="107" w:name="_Toc266868943"/>
      <w:bookmarkStart w:id="108" w:name="_Toc259692749"/>
      <w:bookmarkStart w:id="109" w:name="_Toc266870916"/>
      <w:bookmarkStart w:id="110" w:name="_Toc267059186"/>
      <w:bookmarkStart w:id="111" w:name="_Toc267059544"/>
      <w:bookmarkStart w:id="112" w:name="_Toc267060216"/>
      <w:bookmarkStart w:id="113" w:name="_Toc267060461"/>
      <w:bookmarkStart w:id="114" w:name="_Toc259520874"/>
      <w:bookmarkStart w:id="115" w:name="_Toc235438352"/>
      <w:bookmarkStart w:id="116" w:name="_Toc273178703"/>
      <w:bookmarkStart w:id="117" w:name="_Toc267059658"/>
    </w:p>
    <w:p w14:paraId="0BAD2032" w14:textId="77777777" w:rsidR="00F56D47" w:rsidRDefault="00F56D47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0BB8D65D" w14:textId="122C0BB7" w:rsidR="00F56D47" w:rsidRDefault="00F56D47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3ECA1717" w14:textId="69E49C41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024B4DB9" w14:textId="1DF15919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4EF3D1F9" w14:textId="7ACB2FA5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5FEFC640" w14:textId="0C956217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59E0C1DA" w14:textId="1E79BC90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3F439729" w14:textId="1F0AD83D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7E16558D" w14:textId="39DD07AC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6F7C184A" w14:textId="06BCC1AD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125EC7D1" w14:textId="77777777" w:rsidR="00250DBB" w:rsidRDefault="00250DBB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4D046A1A" w14:textId="77777777" w:rsidR="00F56D47" w:rsidRDefault="00F56D47" w:rsidP="00F56D47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  <w:sectPr w:rsidR="00F56D47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</w:p>
    <w:p w14:paraId="3D6749C0" w14:textId="77777777" w:rsidR="00F56D47" w:rsidRDefault="00F56D47" w:rsidP="00F56D47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3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参与人资质材料</w:t>
      </w:r>
    </w:p>
    <w:p w14:paraId="3E853094" w14:textId="77777777" w:rsidR="00F56D47" w:rsidRDefault="00F56D47" w:rsidP="00F56D47">
      <w:pPr>
        <w:pStyle w:val="aa"/>
        <w:rPr>
          <w:color w:val="000000" w:themeColor="text1"/>
          <w:sz w:val="24"/>
          <w:szCs w:val="24"/>
        </w:rPr>
      </w:pPr>
    </w:p>
    <w:p w14:paraId="16A571D7" w14:textId="77777777" w:rsidR="00F56D47" w:rsidRDefault="00F56D47" w:rsidP="00F56D47">
      <w:p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参与人需要提供以下材料：</w:t>
      </w:r>
    </w:p>
    <w:p w14:paraId="640CF0F0" w14:textId="77777777" w:rsidR="00F56D47" w:rsidRDefault="00F56D47" w:rsidP="00F56D47">
      <w:pPr>
        <w:pStyle w:val="af9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</w:t>
      </w:r>
    </w:p>
    <w:p w14:paraId="5F840AFE" w14:textId="77777777" w:rsidR="00F56D47" w:rsidRDefault="00F56D47" w:rsidP="00F56D47">
      <w:pPr>
        <w:pStyle w:val="af9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售后服务承诺书（参与人自行起草）</w:t>
      </w:r>
    </w:p>
    <w:p w14:paraId="67A68A03" w14:textId="77777777" w:rsidR="00F56D47" w:rsidRDefault="00F56D47" w:rsidP="00F56D47">
      <w:pPr>
        <w:pStyle w:val="af9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项目业绩证明（包含合同、发票复印件）</w:t>
      </w:r>
    </w:p>
    <w:p w14:paraId="7B0989D3" w14:textId="77777777" w:rsidR="00F56D47" w:rsidRDefault="00F56D47" w:rsidP="00F56D47">
      <w:pPr>
        <w:pStyle w:val="af9"/>
        <w:numPr>
          <w:ilvl w:val="0"/>
          <w:numId w:val="7"/>
        </w:numPr>
        <w:spacing w:after="0" w:line="6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其他说明</w:t>
      </w:r>
    </w:p>
    <w:p w14:paraId="37F963B5" w14:textId="77777777" w:rsidR="00F56D47" w:rsidRDefault="00F56D47" w:rsidP="00F56D47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7572DA90" w14:textId="77777777" w:rsidR="00F56D47" w:rsidRDefault="00F56D47" w:rsidP="00F56D47">
      <w:pPr>
        <w:spacing w:line="380" w:lineRule="exac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以上材料复印件须加盖参与人公司公章，并与报价一览表一同密封</w:t>
      </w:r>
    </w:p>
    <w:p w14:paraId="5237AEE9" w14:textId="77777777" w:rsidR="00F56D47" w:rsidRDefault="00F56D47" w:rsidP="00F56D47">
      <w:pPr>
        <w:jc w:val="center"/>
        <w:outlineLvl w:val="1"/>
        <w:rPr>
          <w:rFonts w:ascii="仿宋" w:eastAsia="仿宋" w:hAnsi="仿宋"/>
          <w:color w:val="000000" w:themeColor="text1"/>
          <w:sz w:val="28"/>
          <w:szCs w:val="28"/>
        </w:rPr>
      </w:pPr>
    </w:p>
    <w:p w14:paraId="3D3E105D" w14:textId="77777777" w:rsidR="00BD49FB" w:rsidRPr="00F56D47" w:rsidRDefault="00BD49FB" w:rsidP="00F56D47">
      <w:pPr>
        <w:jc w:val="center"/>
        <w:outlineLvl w:val="1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F56D47">
      <w:headerReference w:type="default" r:id="rId16"/>
      <w:footerReference w:type="default" r:id="rId17"/>
      <w:type w:val="continuous"/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091BC" w14:textId="77777777" w:rsidR="00DB7AE1" w:rsidRDefault="00DB7AE1" w:rsidP="00916532">
      <w:pPr>
        <w:spacing w:after="0" w:line="240" w:lineRule="auto"/>
      </w:pPr>
      <w:r>
        <w:separator/>
      </w:r>
    </w:p>
  </w:endnote>
  <w:endnote w:type="continuationSeparator" w:id="0">
    <w:p w14:paraId="26061582" w14:textId="77777777" w:rsidR="00DB7AE1" w:rsidRDefault="00DB7AE1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Yu Gothic UI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590086"/>
      <w:docPartObj>
        <w:docPartGallery w:val="AutoText"/>
      </w:docPartObj>
    </w:sdtPr>
    <w:sdtEndPr/>
    <w:sdtContent>
      <w:sdt>
        <w:sdtPr>
          <w:id w:val="1893615336"/>
          <w:docPartObj>
            <w:docPartGallery w:val="AutoText"/>
          </w:docPartObj>
        </w:sdtPr>
        <w:sdtEndPr/>
        <w:sdtContent>
          <w:p w14:paraId="3C679590" w14:textId="56747F28" w:rsidR="00F56D47" w:rsidRDefault="00F56D47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1F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71F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CE199DD" w14:textId="77777777" w:rsidR="00F56D47" w:rsidRDefault="00DB7AE1">
            <w:pPr>
              <w:pStyle w:val="af7"/>
              <w:jc w:val="cen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040925"/>
    </w:sdtPr>
    <w:sdtEndPr/>
    <w:sdtContent>
      <w:sdt>
        <w:sdtPr>
          <w:id w:val="455225834"/>
        </w:sdtPr>
        <w:sdtEndPr/>
        <w:sdtContent>
          <w:p w14:paraId="4CA4E083" w14:textId="77777777" w:rsidR="00AB6ECA" w:rsidRDefault="005D3DE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D4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D47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C45CF96" w14:textId="77777777" w:rsidR="00AB6ECA" w:rsidRDefault="00DB7AE1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AE6F" w14:textId="77777777" w:rsidR="00DB7AE1" w:rsidRDefault="00DB7AE1" w:rsidP="00916532">
      <w:pPr>
        <w:spacing w:after="0" w:line="240" w:lineRule="auto"/>
      </w:pPr>
      <w:r>
        <w:separator/>
      </w:r>
    </w:p>
  </w:footnote>
  <w:footnote w:type="continuationSeparator" w:id="0">
    <w:p w14:paraId="632B941E" w14:textId="77777777" w:rsidR="00DB7AE1" w:rsidRDefault="00DB7AE1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682D2" w14:textId="77777777" w:rsidR="005F125A" w:rsidRPr="001355BA" w:rsidRDefault="001355BA" w:rsidP="001355BA">
    <w:pPr>
      <w:pStyle w:val="af5"/>
    </w:pPr>
    <w:r>
      <w:rPr>
        <w:noProof/>
      </w:rPr>
      <w:drawing>
        <wp:inline distT="0" distB="0" distL="0" distR="0" wp14:anchorId="0188F4B7" wp14:editId="7E20C933">
          <wp:extent cx="2077085" cy="46291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016" cy="52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5F48E" w14:textId="77777777" w:rsidR="001561E9" w:rsidRDefault="001561E9" w:rsidP="00C676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9D51" w14:textId="77777777" w:rsidR="00C66E1E" w:rsidRDefault="00C66E1E" w:rsidP="00C66E1E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406D3" w14:textId="77777777" w:rsidR="00F56D47" w:rsidRDefault="00F56D47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BE3F0" w14:textId="77777777" w:rsidR="00F56D47" w:rsidRDefault="00F56D47">
    <w:pPr>
      <w:pStyle w:val="af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19633" w14:textId="77777777" w:rsidR="00AB6ECA" w:rsidRDefault="00DB7AE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1CC15B5A"/>
    <w:multiLevelType w:val="hybridMultilevel"/>
    <w:tmpl w:val="55E47FAE"/>
    <w:lvl w:ilvl="0" w:tplc="3C6A05E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77097B"/>
    <w:multiLevelType w:val="multilevel"/>
    <w:tmpl w:val="05723E7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5F3752"/>
    <w:multiLevelType w:val="hybridMultilevel"/>
    <w:tmpl w:val="B4DA8558"/>
    <w:lvl w:ilvl="0" w:tplc="B45CAF0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A911D6"/>
    <w:multiLevelType w:val="hybridMultilevel"/>
    <w:tmpl w:val="939AE8CA"/>
    <w:lvl w:ilvl="0" w:tplc="FFD66D0A">
      <w:start w:val="3"/>
      <w:numFmt w:val="japaneseCounting"/>
      <w:lvlText w:val="%1、"/>
      <w:lvlJc w:val="left"/>
      <w:pPr>
        <w:ind w:left="87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6" w:hanging="420"/>
      </w:pPr>
    </w:lvl>
    <w:lvl w:ilvl="2" w:tplc="0409001B" w:tentative="1">
      <w:start w:val="1"/>
      <w:numFmt w:val="lowerRoman"/>
      <w:lvlText w:val="%3."/>
      <w:lvlJc w:val="righ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9" w:tentative="1">
      <w:start w:val="1"/>
      <w:numFmt w:val="lowerLetter"/>
      <w:lvlText w:val="%5)"/>
      <w:lvlJc w:val="left"/>
      <w:pPr>
        <w:ind w:left="2466" w:hanging="420"/>
      </w:pPr>
    </w:lvl>
    <w:lvl w:ilvl="5" w:tplc="0409001B" w:tentative="1">
      <w:start w:val="1"/>
      <w:numFmt w:val="lowerRoman"/>
      <w:lvlText w:val="%6."/>
      <w:lvlJc w:val="righ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9" w:tentative="1">
      <w:start w:val="1"/>
      <w:numFmt w:val="lowerLetter"/>
      <w:lvlText w:val="%8)"/>
      <w:lvlJc w:val="left"/>
      <w:pPr>
        <w:ind w:left="3726" w:hanging="420"/>
      </w:pPr>
    </w:lvl>
    <w:lvl w:ilvl="8" w:tplc="0409001B" w:tentative="1">
      <w:start w:val="1"/>
      <w:numFmt w:val="lowerRoman"/>
      <w:lvlText w:val="%9."/>
      <w:lvlJc w:val="right"/>
      <w:pPr>
        <w:ind w:left="4146" w:hanging="420"/>
      </w:pPr>
    </w:lvl>
  </w:abstractNum>
  <w:abstractNum w:abstractNumId="8" w15:restartNumberingAfterBreak="0">
    <w:nsid w:val="43E03356"/>
    <w:multiLevelType w:val="hybridMultilevel"/>
    <w:tmpl w:val="B434E3AA"/>
    <w:lvl w:ilvl="0" w:tplc="FDDECB7A">
      <w:start w:val="1"/>
      <w:numFmt w:val="decimal"/>
      <w:lvlText w:val="（%1）"/>
      <w:lvlJc w:val="left"/>
      <w:pPr>
        <w:ind w:left="39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01" w:hanging="420"/>
      </w:pPr>
    </w:lvl>
    <w:lvl w:ilvl="2" w:tplc="0409001B" w:tentative="1">
      <w:start w:val="1"/>
      <w:numFmt w:val="lowerRoman"/>
      <w:lvlText w:val="%3."/>
      <w:lvlJc w:val="righ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ind w:left="7041" w:hanging="420"/>
      </w:pPr>
    </w:lvl>
  </w:abstractNum>
  <w:abstractNum w:abstractNumId="9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10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12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4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9"/>
    <w:rsid w:val="0000490C"/>
    <w:rsid w:val="0002638C"/>
    <w:rsid w:val="00026953"/>
    <w:rsid w:val="000271FD"/>
    <w:rsid w:val="000569E1"/>
    <w:rsid w:val="00072182"/>
    <w:rsid w:val="00074B20"/>
    <w:rsid w:val="00082572"/>
    <w:rsid w:val="000934D4"/>
    <w:rsid w:val="000C3E2B"/>
    <w:rsid w:val="000E6741"/>
    <w:rsid w:val="000E71BB"/>
    <w:rsid w:val="000F4F45"/>
    <w:rsid w:val="001037BF"/>
    <w:rsid w:val="0013118F"/>
    <w:rsid w:val="001355BA"/>
    <w:rsid w:val="001561E9"/>
    <w:rsid w:val="00171962"/>
    <w:rsid w:val="00176CD4"/>
    <w:rsid w:val="001772BC"/>
    <w:rsid w:val="00182C6E"/>
    <w:rsid w:val="001A5B43"/>
    <w:rsid w:val="001B719E"/>
    <w:rsid w:val="001C6943"/>
    <w:rsid w:val="00201948"/>
    <w:rsid w:val="00235C32"/>
    <w:rsid w:val="00244E90"/>
    <w:rsid w:val="002476EA"/>
    <w:rsid w:val="00250DBB"/>
    <w:rsid w:val="002657F7"/>
    <w:rsid w:val="0026613F"/>
    <w:rsid w:val="002772BB"/>
    <w:rsid w:val="002A0474"/>
    <w:rsid w:val="002A633A"/>
    <w:rsid w:val="002C2C3D"/>
    <w:rsid w:val="002C4297"/>
    <w:rsid w:val="002E097C"/>
    <w:rsid w:val="00310702"/>
    <w:rsid w:val="00320C30"/>
    <w:rsid w:val="0033367D"/>
    <w:rsid w:val="00334E6F"/>
    <w:rsid w:val="003570A0"/>
    <w:rsid w:val="00390243"/>
    <w:rsid w:val="003A539E"/>
    <w:rsid w:val="003C60EF"/>
    <w:rsid w:val="003D6DA9"/>
    <w:rsid w:val="003E6439"/>
    <w:rsid w:val="003F01F7"/>
    <w:rsid w:val="003F20A6"/>
    <w:rsid w:val="003F6FF3"/>
    <w:rsid w:val="003F7787"/>
    <w:rsid w:val="00404FA2"/>
    <w:rsid w:val="004242F4"/>
    <w:rsid w:val="0043243C"/>
    <w:rsid w:val="00441955"/>
    <w:rsid w:val="00447890"/>
    <w:rsid w:val="0045442D"/>
    <w:rsid w:val="00462373"/>
    <w:rsid w:val="004863C0"/>
    <w:rsid w:val="004B66B1"/>
    <w:rsid w:val="004D0A75"/>
    <w:rsid w:val="004D615B"/>
    <w:rsid w:val="004F6AE0"/>
    <w:rsid w:val="00502F52"/>
    <w:rsid w:val="00522FBB"/>
    <w:rsid w:val="00563007"/>
    <w:rsid w:val="00582530"/>
    <w:rsid w:val="00590957"/>
    <w:rsid w:val="005914DC"/>
    <w:rsid w:val="005A5A4D"/>
    <w:rsid w:val="005D3DE5"/>
    <w:rsid w:val="005F125A"/>
    <w:rsid w:val="005F1FC8"/>
    <w:rsid w:val="00612226"/>
    <w:rsid w:val="00630374"/>
    <w:rsid w:val="00652C81"/>
    <w:rsid w:val="00656700"/>
    <w:rsid w:val="006601A5"/>
    <w:rsid w:val="00680292"/>
    <w:rsid w:val="00683B8C"/>
    <w:rsid w:val="0069669C"/>
    <w:rsid w:val="006C1E22"/>
    <w:rsid w:val="006D2FCE"/>
    <w:rsid w:val="006F3C71"/>
    <w:rsid w:val="006F5FBA"/>
    <w:rsid w:val="006F63BA"/>
    <w:rsid w:val="0070433E"/>
    <w:rsid w:val="0071345E"/>
    <w:rsid w:val="00754818"/>
    <w:rsid w:val="00796E17"/>
    <w:rsid w:val="007B0F09"/>
    <w:rsid w:val="007B2319"/>
    <w:rsid w:val="00820908"/>
    <w:rsid w:val="00820F76"/>
    <w:rsid w:val="008321EF"/>
    <w:rsid w:val="008413A9"/>
    <w:rsid w:val="00862189"/>
    <w:rsid w:val="00865B30"/>
    <w:rsid w:val="00874219"/>
    <w:rsid w:val="0087518C"/>
    <w:rsid w:val="00881821"/>
    <w:rsid w:val="00882DD7"/>
    <w:rsid w:val="008902DC"/>
    <w:rsid w:val="008A1145"/>
    <w:rsid w:val="008B073A"/>
    <w:rsid w:val="008C457F"/>
    <w:rsid w:val="008D1F26"/>
    <w:rsid w:val="008E6F46"/>
    <w:rsid w:val="009123D7"/>
    <w:rsid w:val="00916532"/>
    <w:rsid w:val="00923C7E"/>
    <w:rsid w:val="00936704"/>
    <w:rsid w:val="0094170D"/>
    <w:rsid w:val="00946C0C"/>
    <w:rsid w:val="009606BC"/>
    <w:rsid w:val="00967E57"/>
    <w:rsid w:val="009705C0"/>
    <w:rsid w:val="0099254E"/>
    <w:rsid w:val="00994E59"/>
    <w:rsid w:val="009B7DAD"/>
    <w:rsid w:val="009C50E1"/>
    <w:rsid w:val="009F723E"/>
    <w:rsid w:val="00A148CE"/>
    <w:rsid w:val="00A24465"/>
    <w:rsid w:val="00A40610"/>
    <w:rsid w:val="00A4220E"/>
    <w:rsid w:val="00A429C3"/>
    <w:rsid w:val="00A44A63"/>
    <w:rsid w:val="00A45704"/>
    <w:rsid w:val="00A50455"/>
    <w:rsid w:val="00A64A5B"/>
    <w:rsid w:val="00A70B9A"/>
    <w:rsid w:val="00A917C7"/>
    <w:rsid w:val="00AA690A"/>
    <w:rsid w:val="00AD29A3"/>
    <w:rsid w:val="00AE72BE"/>
    <w:rsid w:val="00AF1C39"/>
    <w:rsid w:val="00AF3C2A"/>
    <w:rsid w:val="00AF6AEB"/>
    <w:rsid w:val="00B14C37"/>
    <w:rsid w:val="00B22AA8"/>
    <w:rsid w:val="00B51262"/>
    <w:rsid w:val="00B51EE9"/>
    <w:rsid w:val="00B54440"/>
    <w:rsid w:val="00B554E7"/>
    <w:rsid w:val="00B556FC"/>
    <w:rsid w:val="00B61912"/>
    <w:rsid w:val="00B7278F"/>
    <w:rsid w:val="00B76413"/>
    <w:rsid w:val="00B83714"/>
    <w:rsid w:val="00B853B9"/>
    <w:rsid w:val="00B95821"/>
    <w:rsid w:val="00B97E4B"/>
    <w:rsid w:val="00BA1FF9"/>
    <w:rsid w:val="00BD49FB"/>
    <w:rsid w:val="00BD51D2"/>
    <w:rsid w:val="00BD7232"/>
    <w:rsid w:val="00BE1921"/>
    <w:rsid w:val="00BE57E6"/>
    <w:rsid w:val="00BE6393"/>
    <w:rsid w:val="00BE71BF"/>
    <w:rsid w:val="00C00378"/>
    <w:rsid w:val="00C01828"/>
    <w:rsid w:val="00C035B5"/>
    <w:rsid w:val="00C06413"/>
    <w:rsid w:val="00C12D6C"/>
    <w:rsid w:val="00C66E1E"/>
    <w:rsid w:val="00C676BA"/>
    <w:rsid w:val="00C81AB4"/>
    <w:rsid w:val="00C8531A"/>
    <w:rsid w:val="00C857BF"/>
    <w:rsid w:val="00C972D0"/>
    <w:rsid w:val="00CA25CB"/>
    <w:rsid w:val="00CA6CB6"/>
    <w:rsid w:val="00CA786D"/>
    <w:rsid w:val="00CD1776"/>
    <w:rsid w:val="00D2102C"/>
    <w:rsid w:val="00D260D0"/>
    <w:rsid w:val="00D36D52"/>
    <w:rsid w:val="00D56DEA"/>
    <w:rsid w:val="00D60F0E"/>
    <w:rsid w:val="00D67DF7"/>
    <w:rsid w:val="00D727E7"/>
    <w:rsid w:val="00D858E1"/>
    <w:rsid w:val="00DB7AE1"/>
    <w:rsid w:val="00DE1259"/>
    <w:rsid w:val="00E11567"/>
    <w:rsid w:val="00E3310A"/>
    <w:rsid w:val="00E33B9E"/>
    <w:rsid w:val="00E33C1C"/>
    <w:rsid w:val="00E34C27"/>
    <w:rsid w:val="00E47041"/>
    <w:rsid w:val="00E77225"/>
    <w:rsid w:val="00E95973"/>
    <w:rsid w:val="00EB2CE8"/>
    <w:rsid w:val="00ED2437"/>
    <w:rsid w:val="00EE3803"/>
    <w:rsid w:val="00F0149B"/>
    <w:rsid w:val="00F21640"/>
    <w:rsid w:val="00F56D47"/>
    <w:rsid w:val="00F62516"/>
    <w:rsid w:val="00F74A83"/>
    <w:rsid w:val="00F8646A"/>
    <w:rsid w:val="00F876DE"/>
    <w:rsid w:val="00FF1750"/>
    <w:rsid w:val="00FF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64920"/>
  <w15:docId w15:val="{5C1FA634-BAEA-4B44-84E5-E110DF96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21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qFormat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qFormat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qFormat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qFormat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2">
    <w:name w:val="Body Text Indent 3"/>
    <w:basedOn w:val="a"/>
    <w:link w:val="33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3">
    <w:name w:val="正文文本缩进 3 字符"/>
    <w:basedOn w:val="a0"/>
    <w:link w:val="32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4">
    <w:name w:val="样式3"/>
    <w:basedOn w:val="afb"/>
    <w:qFormat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qFormat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qFormat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f0">
    <w:name w:val="Body Text Indent"/>
    <w:basedOn w:val="a"/>
    <w:link w:val="aff1"/>
    <w:uiPriority w:val="99"/>
    <w:unhideWhenUsed/>
    <w:rsid w:val="00B22AA8"/>
    <w:pPr>
      <w:spacing w:after="120"/>
      <w:ind w:leftChars="200" w:left="420"/>
    </w:pPr>
  </w:style>
  <w:style w:type="character" w:customStyle="1" w:styleId="aff1">
    <w:name w:val="正文文本缩进 字符"/>
    <w:basedOn w:val="a0"/>
    <w:link w:val="aff0"/>
    <w:uiPriority w:val="99"/>
    <w:rsid w:val="00B22AA8"/>
  </w:style>
  <w:style w:type="paragraph" w:styleId="aff2">
    <w:name w:val="Balloon Text"/>
    <w:basedOn w:val="a"/>
    <w:link w:val="aff3"/>
    <w:uiPriority w:val="99"/>
    <w:semiHidden/>
    <w:unhideWhenUsed/>
    <w:rsid w:val="00C06413"/>
    <w:pPr>
      <w:spacing w:after="0" w:line="240" w:lineRule="auto"/>
    </w:pPr>
    <w:rPr>
      <w:sz w:val="18"/>
      <w:szCs w:val="18"/>
    </w:rPr>
  </w:style>
  <w:style w:type="character" w:customStyle="1" w:styleId="aff3">
    <w:name w:val="批注框文本 字符"/>
    <w:basedOn w:val="a0"/>
    <w:link w:val="aff2"/>
    <w:uiPriority w:val="99"/>
    <w:semiHidden/>
    <w:rsid w:val="00C06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8637-980B-4B1D-9722-FD238C91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459</Words>
  <Characters>2617</Characters>
  <Application>Microsoft Office Word</Application>
  <DocSecurity>0</DocSecurity>
  <Lines>21</Lines>
  <Paragraphs>6</Paragraphs>
  <ScaleCrop>false</ScaleCrop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微软用户</cp:lastModifiedBy>
  <cp:revision>4</cp:revision>
  <cp:lastPrinted>2022-04-29T03:30:00Z</cp:lastPrinted>
  <dcterms:created xsi:type="dcterms:W3CDTF">2023-04-06T01:35:00Z</dcterms:created>
  <dcterms:modified xsi:type="dcterms:W3CDTF">2023-04-06T01:41:00Z</dcterms:modified>
</cp:coreProperties>
</file>