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23" w:rsidRDefault="000C5DAA">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Pr>
          <w:rFonts w:ascii="仿宋" w:eastAsia="仿宋" w:hAnsi="仿宋" w:hint="eastAsia"/>
          <w:b/>
          <w:color w:val="000000" w:themeColor="text1"/>
          <w:sz w:val="44"/>
          <w:szCs w:val="44"/>
        </w:rPr>
        <w:t>合唱教学实验室建设采购项目</w:t>
      </w:r>
      <w:bookmarkEnd w:id="1"/>
    </w:p>
    <w:p w:rsidR="002E5323" w:rsidRDefault="002E5323">
      <w:pPr>
        <w:spacing w:after="0" w:line="600" w:lineRule="exact"/>
        <w:jc w:val="center"/>
        <w:rPr>
          <w:rFonts w:ascii="仿宋" w:eastAsia="仿宋" w:hAnsi="仿宋"/>
          <w:b/>
          <w:color w:val="000000" w:themeColor="text1"/>
          <w:sz w:val="36"/>
          <w:szCs w:val="36"/>
        </w:rPr>
      </w:pP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2E5323" w:rsidRDefault="000C5DAA">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2E5323" w:rsidRDefault="000C5DAA">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9332792"/>
      <w:bookmarkStart w:id="3" w:name="_Toc160880118"/>
      <w:bookmarkStart w:id="4" w:name="_Toc160880485"/>
      <w:r>
        <w:rPr>
          <w:rFonts w:ascii="仿宋" w:eastAsia="仿宋" w:hAnsi="仿宋" w:hint="eastAsia"/>
          <w:b/>
          <w:color w:val="000000" w:themeColor="text1"/>
          <w:sz w:val="28"/>
          <w:szCs w:val="28"/>
        </w:rPr>
        <w:t>IFS-2023066</w:t>
      </w:r>
    </w:p>
    <w:p w:rsidR="002E5323" w:rsidRDefault="000C5DAA">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67060162"/>
      <w:bookmarkStart w:id="6" w:name="_Toc266868924"/>
      <w:bookmarkStart w:id="7" w:name="_Toc160880487"/>
      <w:bookmarkStart w:id="8" w:name="_Toc266870386"/>
      <w:bookmarkStart w:id="9" w:name="_Toc235438297"/>
      <w:bookmarkStart w:id="10" w:name="_Toc207014580"/>
      <w:bookmarkStart w:id="11" w:name="_Toc236021402"/>
      <w:bookmarkStart w:id="12" w:name="_Toc251586187"/>
      <w:bookmarkStart w:id="13" w:name="_Toc212456146"/>
      <w:bookmarkStart w:id="14" w:name="_Toc227058483"/>
      <w:bookmarkStart w:id="15" w:name="_Toc267059899"/>
      <w:bookmarkStart w:id="16" w:name="_Toc267060407"/>
      <w:bookmarkStart w:id="17" w:name="_Toc217891359"/>
      <w:bookmarkStart w:id="18" w:name="_Toc254790852"/>
      <w:bookmarkStart w:id="19" w:name="_Toc255974963"/>
      <w:bookmarkStart w:id="20" w:name="_Toc169332794"/>
      <w:bookmarkStart w:id="21" w:name="_Toc259520819"/>
      <w:bookmarkStart w:id="22" w:name="_Toc235437942"/>
      <w:bookmarkStart w:id="23" w:name="_Toc258401210"/>
      <w:bookmarkStart w:id="24" w:name="_Toc249325665"/>
      <w:bookmarkStart w:id="25" w:name="_Toc267059161"/>
      <w:bookmarkStart w:id="26" w:name="_Toc223146565"/>
      <w:bookmarkStart w:id="27" w:name="_Toc253066567"/>
      <w:bookmarkStart w:id="28" w:name="_Toc225669277"/>
      <w:bookmarkStart w:id="29" w:name="_Toc219800200"/>
      <w:bookmarkStart w:id="30" w:name="_Toc259692600"/>
      <w:bookmarkStart w:id="31" w:name="_Toc267059786"/>
      <w:bookmarkStart w:id="32" w:name="_Toc251613780"/>
      <w:bookmarkStart w:id="33" w:name="_Toc212530253"/>
      <w:bookmarkStart w:id="34" w:name="_Toc177985424"/>
      <w:bookmarkStart w:id="35" w:name="_Toc216241307"/>
      <w:bookmarkStart w:id="36" w:name="_Toc267059519"/>
      <w:bookmarkStart w:id="37" w:name="_Toc235438227"/>
      <w:bookmarkStart w:id="38" w:name="_Toc266870861"/>
      <w:bookmarkStart w:id="39" w:name="_Toc259692693"/>
      <w:bookmarkStart w:id="40" w:name="_Toc267060022"/>
      <w:bookmarkStart w:id="41" w:name="_Toc267059010"/>
      <w:bookmarkStart w:id="42" w:name="_Toc212454753"/>
      <w:bookmarkStart w:id="43" w:name="_Toc266868624"/>
      <w:bookmarkStart w:id="44" w:name="_Toc273178686"/>
      <w:bookmarkStart w:id="45" w:name="_Toc170798743"/>
      <w:bookmarkStart w:id="46" w:name="_Toc211937196"/>
      <w:bookmarkStart w:id="47" w:name="_Toc212526081"/>
      <w:bookmarkStart w:id="48" w:name="_Toc267059633"/>
      <w:bookmarkStart w:id="49" w:name="_Toc169332904"/>
      <w:r>
        <w:rPr>
          <w:rFonts w:ascii="仿宋" w:eastAsia="仿宋" w:hAnsi="仿宋" w:hint="eastAsia"/>
          <w:b/>
          <w:color w:val="000000" w:themeColor="text1"/>
          <w:sz w:val="28"/>
          <w:szCs w:val="28"/>
        </w:rPr>
        <w:t>合唱教学实验室建设采购项目</w:t>
      </w:r>
    </w:p>
    <w:p w:rsidR="002E5323" w:rsidRDefault="002E5323">
      <w:pPr>
        <w:pStyle w:val="Default"/>
        <w:spacing w:line="360" w:lineRule="auto"/>
        <w:jc w:val="center"/>
        <w:outlineLvl w:val="0"/>
        <w:rPr>
          <w:rFonts w:ascii="仿宋" w:eastAsia="仿宋" w:hAnsi="仿宋"/>
          <w:b/>
          <w:color w:val="000000" w:themeColor="text1"/>
          <w:sz w:val="44"/>
          <w:szCs w:val="44"/>
        </w:rPr>
      </w:pPr>
    </w:p>
    <w:p w:rsidR="002E5323" w:rsidRDefault="000C5DAA">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2E5323" w:rsidRDefault="000C5DAA">
      <w:pPr>
        <w:spacing w:after="0" w:line="43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2.2</w:t>
      </w:r>
      <w:r>
        <w:rPr>
          <w:rFonts w:ascii="仿宋" w:eastAsia="仿宋" w:hAnsi="仿宋" w:hint="eastAsia"/>
          <w:color w:val="000000" w:themeColor="text1"/>
          <w:sz w:val="24"/>
          <w:szCs w:val="24"/>
        </w:rPr>
        <w:t>万人。根据需要，对我校合唱教学实验室建设采购项目进行公开询价，欢迎国内合格参与人参与。</w:t>
      </w:r>
    </w:p>
    <w:p w:rsidR="002E5323" w:rsidRDefault="000C5DAA">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项目编号：IFS-2023066</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项目名称：合唱教学实验室建设采购项目</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2E5323" w:rsidRDefault="000C5DAA">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参与人应具有独立法人资格，具备一般纳税人资格。</w:t>
      </w:r>
    </w:p>
    <w:p w:rsidR="002E5323" w:rsidRDefault="000C5DAA">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sz w:val="24"/>
          <w:szCs w:val="24"/>
        </w:rPr>
        <w:t>参与人应在重庆市范围具有建筑装修装饰工程施工总承包三级及以上资质并年检，</w:t>
      </w:r>
      <w:r>
        <w:rPr>
          <w:rFonts w:ascii="仿宋" w:eastAsia="仿宋" w:hAnsi="仿宋" w:hint="eastAsia"/>
          <w:color w:val="000000" w:themeColor="text1"/>
          <w:sz w:val="24"/>
          <w:szCs w:val="24"/>
        </w:rPr>
        <w:t>具有合法有效的营业执照。</w:t>
      </w:r>
    </w:p>
    <w:p w:rsidR="002E5323" w:rsidRDefault="000C5DAA">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内无被拉黑名单记录、无行政处罚记录，无被执行人、历史被执行人和失信被执行人记录。</w:t>
      </w:r>
    </w:p>
    <w:p w:rsidR="002E5323" w:rsidRDefault="000C5DAA">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依法取得安全生产许可证并年检，拟任项目经理需具备二级注册建造师执业证书(临时证书无效）并取得安全生产考核证书，拟任技术负责人具有 中级工程师或以上职称。参与人有依法缴纳税金的良好记录。</w:t>
      </w:r>
    </w:p>
    <w:p w:rsidR="002E5323" w:rsidRDefault="000C5DAA">
      <w:pPr>
        <w:pStyle w:val="afd"/>
        <w:widowControl w:val="0"/>
        <w:numPr>
          <w:ilvl w:val="0"/>
          <w:numId w:val="3"/>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2E5323" w:rsidRDefault="000C5DAA">
      <w:pPr>
        <w:widowControl w:val="0"/>
        <w:tabs>
          <w:tab w:val="left" w:pos="839"/>
        </w:tabs>
        <w:spacing w:after="0" w:line="43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2E5323" w:rsidRDefault="000C5DAA">
      <w:pPr>
        <w:widowControl w:val="0"/>
        <w:tabs>
          <w:tab w:val="left" w:pos="839"/>
        </w:tabs>
        <w:spacing w:after="0" w:line="43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w:t>
      </w:r>
      <w:r w:rsidR="004A18FD">
        <w:rPr>
          <w:rFonts w:ascii="仿宋" w:eastAsia="仿宋" w:hAnsi="仿宋"/>
          <w:color w:val="000000" w:themeColor="text1"/>
          <w:sz w:val="24"/>
          <w:szCs w:val="24"/>
          <w:shd w:val="clear" w:color="auto" w:fill="FFFFFF"/>
        </w:rPr>
        <w:t>12</w:t>
      </w:r>
      <w:r>
        <w:rPr>
          <w:rFonts w:ascii="仿宋" w:eastAsia="仿宋" w:hAnsi="仿宋"/>
          <w:color w:val="000000" w:themeColor="text1"/>
          <w:sz w:val="24"/>
          <w:szCs w:val="24"/>
          <w:shd w:val="clear" w:color="auto" w:fill="FFFFFF"/>
        </w:rPr>
        <w:t>月</w:t>
      </w:r>
      <w:r w:rsidR="004336F1">
        <w:rPr>
          <w:rFonts w:ascii="仿宋" w:eastAsia="仿宋" w:hAnsi="仿宋"/>
          <w:color w:val="000000" w:themeColor="text1"/>
          <w:sz w:val="24"/>
          <w:szCs w:val="24"/>
          <w:shd w:val="clear" w:color="auto" w:fill="FFFFFF"/>
        </w:rPr>
        <w:t>11</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4A18FD" w:rsidRDefault="000C5DAA" w:rsidP="000F4928">
      <w:pPr>
        <w:spacing w:after="0" w:line="43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联系人：</w:t>
      </w:r>
      <w:proofErr w:type="gramStart"/>
      <w:r>
        <w:rPr>
          <w:rFonts w:ascii="仿宋" w:eastAsia="仿宋" w:hAnsi="仿宋" w:hint="eastAsia"/>
          <w:color w:val="000000" w:themeColor="text1"/>
          <w:sz w:val="24"/>
          <w:szCs w:val="24"/>
        </w:rPr>
        <w:t>蒲涛</w:t>
      </w:r>
      <w:proofErr w:type="gramEnd"/>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sidR="004A18FD">
        <w:rPr>
          <w:rFonts w:ascii="仿宋" w:eastAsia="仿宋" w:hAnsi="仿宋" w:cs="Arial"/>
          <w:bCs/>
          <w:color w:val="000000" w:themeColor="text1"/>
          <w:sz w:val="24"/>
          <w:szCs w:val="24"/>
          <w:shd w:val="clear" w:color="auto" w:fill="FFFFFF"/>
        </w:rPr>
        <w:t>13108925952</w:t>
      </w:r>
    </w:p>
    <w:p w:rsidR="000F4928" w:rsidRPr="00090C6E" w:rsidRDefault="000F4928" w:rsidP="000F4928">
      <w:pPr>
        <w:widowControl w:val="0"/>
        <w:numPr>
          <w:ilvl w:val="1"/>
          <w:numId w:val="1"/>
        </w:numPr>
        <w:spacing w:after="0" w:line="45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w:t>
      </w:r>
      <w:r>
        <w:rPr>
          <w:rFonts w:ascii="仿宋" w:eastAsia="仿宋" w:hAnsi="仿宋" w:hint="eastAsia"/>
          <w:sz w:val="24"/>
          <w:szCs w:val="24"/>
        </w:rPr>
        <w:t>项目</w:t>
      </w:r>
      <w:proofErr w:type="gramStart"/>
      <w:r>
        <w:rPr>
          <w:rFonts w:ascii="仿宋" w:eastAsia="仿宋" w:hAnsi="仿宋" w:hint="eastAsia"/>
          <w:sz w:val="24"/>
          <w:szCs w:val="24"/>
        </w:rPr>
        <w:t>需参与</w:t>
      </w:r>
      <w:proofErr w:type="gramEnd"/>
      <w:r>
        <w:rPr>
          <w:rFonts w:ascii="仿宋" w:eastAsia="仿宋" w:hAnsi="仿宋" w:hint="eastAsia"/>
          <w:sz w:val="24"/>
          <w:szCs w:val="24"/>
        </w:rPr>
        <w:t>人进行现场踏勘，参与人踏勘现场发生的费用自理，参与人自行负责在踏勘现场中所发生的人员伤亡和财产损失。未对现场踏勘的视为对现场充分了解，且对所投响应文件负责。</w:t>
      </w:r>
    </w:p>
    <w:p w:rsidR="000F4928" w:rsidRDefault="000F4928" w:rsidP="000F4928">
      <w:pPr>
        <w:widowControl w:val="0"/>
        <w:tabs>
          <w:tab w:val="left" w:pos="839"/>
          <w:tab w:val="left" w:pos="1469"/>
        </w:tabs>
        <w:spacing w:after="0" w:line="450" w:lineRule="exact"/>
        <w:ind w:left="839"/>
        <w:rPr>
          <w:rFonts w:ascii="仿宋" w:eastAsia="仿宋" w:hAnsi="仿宋"/>
          <w:sz w:val="24"/>
          <w:szCs w:val="24"/>
        </w:rPr>
      </w:pPr>
      <w:r>
        <w:rPr>
          <w:rFonts w:ascii="仿宋" w:eastAsia="仿宋" w:hAnsi="仿宋" w:hint="eastAsia"/>
          <w:sz w:val="24"/>
          <w:szCs w:val="24"/>
        </w:rPr>
        <w:lastRenderedPageBreak/>
        <w:t>踏勘地点：重庆市</w:t>
      </w:r>
      <w:proofErr w:type="gramStart"/>
      <w:r>
        <w:rPr>
          <w:rFonts w:ascii="仿宋" w:eastAsia="仿宋" w:hAnsi="仿宋" w:hint="eastAsia"/>
          <w:sz w:val="24"/>
          <w:szCs w:val="24"/>
        </w:rPr>
        <w:t>渝</w:t>
      </w:r>
      <w:proofErr w:type="gramEnd"/>
      <w:r>
        <w:rPr>
          <w:rFonts w:ascii="仿宋" w:eastAsia="仿宋" w:hAnsi="仿宋" w:hint="eastAsia"/>
          <w:sz w:val="24"/>
          <w:szCs w:val="24"/>
        </w:rPr>
        <w:t>北区龙石路1</w:t>
      </w:r>
      <w:r>
        <w:rPr>
          <w:rFonts w:ascii="仿宋" w:eastAsia="仿宋" w:hAnsi="仿宋"/>
          <w:sz w:val="24"/>
          <w:szCs w:val="24"/>
        </w:rPr>
        <w:t>8</w:t>
      </w:r>
      <w:r>
        <w:rPr>
          <w:rFonts w:ascii="仿宋" w:eastAsia="仿宋" w:hAnsi="仿宋" w:hint="eastAsia"/>
          <w:sz w:val="24"/>
          <w:szCs w:val="24"/>
        </w:rPr>
        <w:t>号</w:t>
      </w:r>
    </w:p>
    <w:p w:rsidR="000F4928" w:rsidRDefault="000F4928" w:rsidP="000F4928">
      <w:pPr>
        <w:widowControl w:val="0"/>
        <w:tabs>
          <w:tab w:val="left" w:pos="839"/>
          <w:tab w:val="left" w:pos="1469"/>
        </w:tabs>
        <w:spacing w:after="0" w:line="450" w:lineRule="exact"/>
        <w:ind w:left="839"/>
        <w:rPr>
          <w:rFonts w:ascii="仿宋" w:eastAsia="仿宋" w:hAnsi="仿宋"/>
          <w:sz w:val="24"/>
          <w:szCs w:val="24"/>
        </w:rPr>
      </w:pPr>
      <w:r>
        <w:rPr>
          <w:rFonts w:ascii="仿宋" w:eastAsia="仿宋" w:hAnsi="仿宋" w:hint="eastAsia"/>
          <w:sz w:val="24"/>
          <w:szCs w:val="24"/>
        </w:rPr>
        <w:t>踏勘时间：2</w:t>
      </w:r>
      <w:r>
        <w:rPr>
          <w:rFonts w:ascii="仿宋" w:eastAsia="仿宋" w:hAnsi="仿宋"/>
          <w:sz w:val="24"/>
          <w:szCs w:val="24"/>
        </w:rPr>
        <w:t>023</w:t>
      </w:r>
      <w:r>
        <w:rPr>
          <w:rFonts w:ascii="仿宋" w:eastAsia="仿宋" w:hAnsi="仿宋" w:hint="eastAsia"/>
          <w:sz w:val="24"/>
          <w:szCs w:val="24"/>
        </w:rPr>
        <w:t>年</w:t>
      </w:r>
      <w:r>
        <w:rPr>
          <w:rFonts w:ascii="仿宋" w:eastAsia="仿宋" w:hAnsi="仿宋"/>
          <w:sz w:val="24"/>
          <w:szCs w:val="24"/>
        </w:rPr>
        <w:t>12</w:t>
      </w:r>
      <w:r>
        <w:rPr>
          <w:rFonts w:ascii="仿宋" w:eastAsia="仿宋" w:hAnsi="仿宋" w:hint="eastAsia"/>
          <w:sz w:val="24"/>
          <w:szCs w:val="24"/>
        </w:rPr>
        <w:t>月</w:t>
      </w:r>
      <w:r w:rsidR="004336F1">
        <w:rPr>
          <w:rFonts w:ascii="仿宋" w:eastAsia="仿宋" w:hAnsi="仿宋"/>
          <w:sz w:val="24"/>
          <w:szCs w:val="24"/>
        </w:rPr>
        <w:t>07</w:t>
      </w:r>
      <w:r>
        <w:rPr>
          <w:rFonts w:ascii="仿宋" w:eastAsia="仿宋" w:hAnsi="仿宋" w:hint="eastAsia"/>
          <w:sz w:val="24"/>
          <w:szCs w:val="24"/>
        </w:rPr>
        <w:t>号</w:t>
      </w:r>
    </w:p>
    <w:p w:rsidR="000F4928" w:rsidRDefault="000F4928" w:rsidP="000F4928">
      <w:pPr>
        <w:widowControl w:val="0"/>
        <w:tabs>
          <w:tab w:val="left" w:pos="839"/>
          <w:tab w:val="left" w:pos="1469"/>
        </w:tabs>
        <w:spacing w:after="0" w:line="450" w:lineRule="exact"/>
        <w:ind w:left="839"/>
        <w:rPr>
          <w:rFonts w:ascii="仿宋" w:eastAsia="仿宋" w:hAnsi="仿宋"/>
          <w:color w:val="000000" w:themeColor="text1"/>
          <w:sz w:val="24"/>
          <w:szCs w:val="24"/>
        </w:rPr>
      </w:pPr>
      <w:r>
        <w:rPr>
          <w:rFonts w:ascii="仿宋" w:eastAsia="仿宋" w:hAnsi="仿宋" w:hint="eastAsia"/>
          <w:sz w:val="24"/>
          <w:szCs w:val="24"/>
        </w:rPr>
        <w:t>踏勘联系人：</w:t>
      </w:r>
      <w:r w:rsidR="00841500" w:rsidRPr="00841500">
        <w:rPr>
          <w:rFonts w:ascii="仿宋" w:eastAsia="仿宋" w:hAnsi="仿宋"/>
          <w:sz w:val="24"/>
          <w:szCs w:val="24"/>
        </w:rPr>
        <w:t>陈睿</w:t>
      </w:r>
      <w:r>
        <w:rPr>
          <w:rFonts w:ascii="仿宋" w:eastAsia="仿宋" w:hAnsi="仿宋" w:hint="eastAsia"/>
          <w:sz w:val="24"/>
          <w:szCs w:val="24"/>
        </w:rPr>
        <w:t>，电话：</w:t>
      </w:r>
      <w:r w:rsidR="00841500" w:rsidRPr="00841500">
        <w:rPr>
          <w:rFonts w:ascii="仿宋" w:eastAsia="仿宋" w:hAnsi="仿宋"/>
          <w:sz w:val="24"/>
          <w:szCs w:val="24"/>
        </w:rPr>
        <w:t>13527458422</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，请在报价响应文件递交截止之日前，将问题以书面形式（有效签署的原件并加盖公章）提交至学校业务对接人，联系人：蒲涛，电话：</w:t>
      </w:r>
      <w:r w:rsidR="004A18FD">
        <w:rPr>
          <w:rFonts w:ascii="仿宋" w:eastAsia="仿宋" w:hAnsi="仿宋" w:cs="Arial"/>
          <w:bCs/>
          <w:color w:val="000000" w:themeColor="text1"/>
          <w:sz w:val="24"/>
          <w:szCs w:val="24"/>
          <w:shd w:val="clear" w:color="auto" w:fill="FFFFFF"/>
        </w:rPr>
        <w:t>13108925952</w:t>
      </w:r>
      <w:r>
        <w:rPr>
          <w:rFonts w:ascii="仿宋" w:eastAsia="仿宋" w:hAnsi="仿宋" w:hint="eastAsia"/>
          <w:color w:val="000000" w:themeColor="text1"/>
          <w:sz w:val="24"/>
          <w:szCs w:val="24"/>
        </w:rPr>
        <w:t>。采购人不对超时提交及未加盖公章的质疑文件进行回复。</w:t>
      </w:r>
    </w:p>
    <w:p w:rsidR="002E5323" w:rsidRDefault="000C5DAA">
      <w:pPr>
        <w:widowControl w:val="0"/>
        <w:numPr>
          <w:ilvl w:val="1"/>
          <w:numId w:val="1"/>
        </w:numPr>
        <w:spacing w:after="0" w:line="43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监审部。投诉受理部门：中教集团监审部，投诉电话：0791-88106510/0791-88102608。</w:t>
      </w:r>
    </w:p>
    <w:p w:rsidR="002E5323" w:rsidRDefault="000C5DAA">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2E5323" w:rsidRDefault="000C5DAA">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2E5323" w:rsidRDefault="000C5DAA">
      <w:pPr>
        <w:pStyle w:val="afd"/>
        <w:widowControl w:val="0"/>
        <w:numPr>
          <w:ilvl w:val="3"/>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w:t>
      </w:r>
      <w:r w:rsidR="004A18FD">
        <w:rPr>
          <w:rFonts w:ascii="仿宋" w:eastAsia="仿宋" w:hAnsi="仿宋"/>
          <w:color w:val="000000" w:themeColor="text1"/>
          <w:sz w:val="24"/>
          <w:szCs w:val="24"/>
        </w:rPr>
        <w:t>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2E5323" w:rsidRDefault="000C5DAA">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2E5323" w:rsidRDefault="000C5DAA">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rsidR="002E5323" w:rsidRDefault="000C5DAA">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rsidR="002E5323" w:rsidRDefault="000C5DAA">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2E5323" w:rsidRDefault="000C5DAA">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2E5323" w:rsidRDefault="000C5DAA">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2E5323" w:rsidRDefault="000C5DAA">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2E5323" w:rsidRDefault="000C5DAA">
      <w:pPr>
        <w:spacing w:after="0" w:line="430" w:lineRule="exact"/>
        <w:ind w:firstLineChars="2600" w:firstLine="6240"/>
        <w:rPr>
          <w:rFonts w:ascii="仿宋" w:eastAsia="仿宋" w:hAnsi="仿宋" w:cs="Arial"/>
          <w:color w:val="000000" w:themeColor="text1"/>
          <w:sz w:val="24"/>
          <w:szCs w:val="24"/>
          <w:shd w:val="clear" w:color="auto" w:fill="FFFFFF"/>
        </w:rPr>
        <w:sectPr w:rsidR="002E5323">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w:t>
      </w:r>
      <w:r w:rsidR="004A18FD">
        <w:rPr>
          <w:rFonts w:ascii="仿宋" w:eastAsia="仿宋" w:hAnsi="仿宋" w:cs="Arial"/>
          <w:color w:val="000000" w:themeColor="text1"/>
          <w:sz w:val="24"/>
          <w:szCs w:val="24"/>
          <w:shd w:val="clear" w:color="auto" w:fill="FFFFFF"/>
        </w:rPr>
        <w:t>12</w:t>
      </w:r>
      <w:r>
        <w:rPr>
          <w:rFonts w:ascii="仿宋" w:eastAsia="仿宋" w:hAnsi="仿宋" w:cs="Arial" w:hint="eastAsia"/>
          <w:color w:val="000000" w:themeColor="text1"/>
          <w:sz w:val="24"/>
          <w:szCs w:val="24"/>
          <w:shd w:val="clear" w:color="auto" w:fill="FFFFFF"/>
        </w:rPr>
        <w:t>月</w:t>
      </w:r>
      <w:r w:rsidR="004336F1">
        <w:rPr>
          <w:rFonts w:ascii="仿宋" w:eastAsia="仿宋" w:hAnsi="仿宋" w:cs="Arial"/>
          <w:color w:val="000000" w:themeColor="text1"/>
          <w:sz w:val="24"/>
          <w:szCs w:val="24"/>
          <w:shd w:val="clear" w:color="auto" w:fill="FFFFFF"/>
        </w:rPr>
        <w:t>05</w:t>
      </w:r>
      <w:bookmarkStart w:id="52" w:name="_GoBack"/>
      <w:bookmarkEnd w:id="52"/>
      <w:r>
        <w:rPr>
          <w:rFonts w:ascii="仿宋" w:eastAsia="仿宋" w:hAnsi="仿宋" w:cs="Arial" w:hint="eastAsia"/>
          <w:color w:val="000000" w:themeColor="text1"/>
          <w:sz w:val="24"/>
          <w:szCs w:val="24"/>
          <w:shd w:val="clear" w:color="auto" w:fill="FFFFFF"/>
        </w:rPr>
        <w:t>日</w:t>
      </w:r>
    </w:p>
    <w:bookmarkEnd w:id="50"/>
    <w:p w:rsidR="002E5323" w:rsidRDefault="000C5DAA">
      <w:pPr>
        <w:numPr>
          <w:ilvl w:val="0"/>
          <w:numId w:val="7"/>
        </w:num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公开询价项目一览表</w:t>
      </w:r>
    </w:p>
    <w:tbl>
      <w:tblPr>
        <w:tblW w:w="9994" w:type="dxa"/>
        <w:jc w:val="center"/>
        <w:tblLayout w:type="fixed"/>
        <w:tblLook w:val="04A0" w:firstRow="1" w:lastRow="0" w:firstColumn="1" w:lastColumn="0" w:noHBand="0" w:noVBand="1"/>
      </w:tblPr>
      <w:tblGrid>
        <w:gridCol w:w="618"/>
        <w:gridCol w:w="167"/>
        <w:gridCol w:w="1049"/>
        <w:gridCol w:w="3590"/>
        <w:gridCol w:w="667"/>
        <w:gridCol w:w="903"/>
        <w:gridCol w:w="819"/>
        <w:gridCol w:w="643"/>
        <w:gridCol w:w="688"/>
        <w:gridCol w:w="850"/>
      </w:tblGrid>
      <w:tr w:rsidR="004A18FD" w:rsidTr="004A18FD">
        <w:trPr>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序号</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设备名称</w:t>
            </w:r>
          </w:p>
        </w:tc>
        <w:tc>
          <w:tcPr>
            <w:tcW w:w="3590"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规格型号（技术参数）</w:t>
            </w:r>
          </w:p>
        </w:tc>
        <w:tc>
          <w:tcPr>
            <w:tcW w:w="667" w:type="dxa"/>
            <w:tcBorders>
              <w:top w:val="single" w:sz="4" w:space="0" w:color="auto"/>
              <w:left w:val="nil"/>
              <w:bottom w:val="single" w:sz="4" w:space="0" w:color="auto"/>
              <w:right w:val="single" w:sz="4" w:space="0" w:color="auto"/>
            </w:tcBorders>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品牌</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数量</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单位</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单价</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金额</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备注</w:t>
            </w:r>
          </w:p>
        </w:tc>
      </w:tr>
      <w:tr w:rsidR="004A18FD" w:rsidTr="004A18FD">
        <w:trPr>
          <w:trHeight w:val="411"/>
          <w:jc w:val="center"/>
        </w:trPr>
        <w:tc>
          <w:tcPr>
            <w:tcW w:w="785" w:type="dxa"/>
            <w:gridSpan w:val="2"/>
            <w:tcBorders>
              <w:top w:val="single" w:sz="4" w:space="0" w:color="auto"/>
              <w:left w:val="single" w:sz="4" w:space="0" w:color="auto"/>
              <w:bottom w:val="single" w:sz="4" w:space="0" w:color="auto"/>
              <w:right w:val="single" w:sz="4" w:space="0" w:color="auto"/>
            </w:tcBorders>
          </w:tcPr>
          <w:p w:rsidR="004A18FD" w:rsidRDefault="004A18FD">
            <w:pPr>
              <w:jc w:val="left"/>
              <w:rPr>
                <w:rFonts w:ascii="仿宋" w:eastAsia="仿宋" w:hAnsi="仿宋" w:cs="宋体"/>
                <w:b/>
                <w:bCs/>
                <w:color w:val="000000"/>
                <w:sz w:val="20"/>
                <w:szCs w:val="20"/>
              </w:rPr>
            </w:pPr>
          </w:p>
        </w:tc>
        <w:tc>
          <w:tcPr>
            <w:tcW w:w="92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left"/>
              <w:rPr>
                <w:rFonts w:ascii="仿宋" w:eastAsia="仿宋" w:hAnsi="仿宋" w:cs="宋体"/>
                <w:b/>
                <w:bCs/>
                <w:color w:val="000000"/>
                <w:sz w:val="20"/>
                <w:szCs w:val="20"/>
              </w:rPr>
            </w:pPr>
            <w:r>
              <w:rPr>
                <w:rFonts w:ascii="仿宋" w:eastAsia="仿宋" w:hAnsi="仿宋" w:cs="宋体" w:hint="eastAsia"/>
                <w:b/>
                <w:bCs/>
                <w:color w:val="000000"/>
                <w:sz w:val="20"/>
                <w:szCs w:val="20"/>
              </w:rPr>
              <w:t>一、合唱站台建设</w:t>
            </w: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合唱站台</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四层弧形120*180*80站台，可站坐两用</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20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组</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玻璃门</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高200*宽150*厚1mm</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扇</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增设墙体</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封堵原两个门，并安装相应</w:t>
            </w:r>
          </w:p>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面积吸音板</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搬运除渣清洁</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3325.6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1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小计</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785" w:type="dxa"/>
            <w:gridSpan w:val="2"/>
            <w:tcBorders>
              <w:top w:val="single" w:sz="4" w:space="0" w:color="auto"/>
              <w:left w:val="single" w:sz="4" w:space="0" w:color="auto"/>
              <w:bottom w:val="single" w:sz="4" w:space="0" w:color="auto"/>
              <w:right w:val="single" w:sz="4" w:space="0" w:color="auto"/>
            </w:tcBorders>
          </w:tcPr>
          <w:p w:rsidR="004A18FD" w:rsidRDefault="004A18FD">
            <w:pPr>
              <w:jc w:val="left"/>
              <w:rPr>
                <w:rFonts w:ascii="仿宋" w:eastAsia="仿宋" w:hAnsi="仿宋" w:cs="宋体"/>
                <w:color w:val="000000"/>
                <w:sz w:val="20"/>
                <w:szCs w:val="20"/>
              </w:rPr>
            </w:pPr>
          </w:p>
        </w:tc>
        <w:tc>
          <w:tcPr>
            <w:tcW w:w="920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left"/>
              <w:rPr>
                <w:rFonts w:ascii="仿宋" w:eastAsia="仿宋" w:hAnsi="仿宋" w:cs="宋体"/>
                <w:color w:val="000000"/>
                <w:sz w:val="20"/>
                <w:szCs w:val="20"/>
              </w:rPr>
            </w:pPr>
            <w:r>
              <w:rPr>
                <w:rFonts w:ascii="仿宋" w:eastAsia="仿宋" w:hAnsi="仿宋" w:cs="宋体" w:hint="eastAsia"/>
                <w:color w:val="000000"/>
                <w:sz w:val="20"/>
                <w:szCs w:val="20"/>
              </w:rPr>
              <w:t>二、教学实验室设备采购</w:t>
            </w: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指挥台</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乐谱和站台一体</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衣服挂杆</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12根</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镜子</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600*800mm</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熨斗</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手持或壁挂</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台</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5</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窗帘</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棕色1.2*2m</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副</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带支架电视机</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1254.*1237.4*482.8mm</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台</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7</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谱台</w:t>
            </w:r>
            <w:proofErr w:type="gramEnd"/>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70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公告栏</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.8*1.2m</w:t>
            </w: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张</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color w:val="000000"/>
                <w:sz w:val="20"/>
                <w:szCs w:val="20"/>
              </w:rPr>
              <w:t>9</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手机布袋</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r>
              <w:rPr>
                <w:rFonts w:ascii="仿宋" w:eastAsia="仿宋" w:hAnsi="仿宋" w:cs="宋体"/>
                <w:color w:val="000000"/>
                <w:sz w:val="20"/>
                <w:szCs w:val="20"/>
              </w:rPr>
              <w:t>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支</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90"/>
          <w:jc w:val="center"/>
        </w:trPr>
        <w:tc>
          <w:tcPr>
            <w:tcW w:w="1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r>
              <w:rPr>
                <w:rFonts w:ascii="仿宋" w:eastAsia="仿宋" w:hAnsi="仿宋" w:cs="宋体" w:hint="eastAsia"/>
                <w:color w:val="000000"/>
                <w:sz w:val="20"/>
                <w:szCs w:val="20"/>
              </w:rPr>
              <w:t>小计</w:t>
            </w:r>
          </w:p>
        </w:tc>
        <w:tc>
          <w:tcPr>
            <w:tcW w:w="3590" w:type="dxa"/>
            <w:tcBorders>
              <w:top w:val="single" w:sz="4" w:space="0" w:color="auto"/>
              <w:left w:val="nil"/>
              <w:bottom w:val="single" w:sz="4" w:space="0" w:color="auto"/>
              <w:right w:val="single" w:sz="4" w:space="0" w:color="auto"/>
            </w:tcBorders>
            <w:shd w:val="clear" w:color="auto" w:fill="auto"/>
            <w:vAlign w:val="center"/>
          </w:tcPr>
          <w:p w:rsidR="004A18FD" w:rsidRDefault="004A18FD">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4A18FD" w:rsidRDefault="004A18FD">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4A18FD" w:rsidRDefault="004A18FD">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18FD" w:rsidRDefault="004A18FD">
            <w:pPr>
              <w:jc w:val="center"/>
              <w:rPr>
                <w:rFonts w:ascii="仿宋" w:eastAsia="仿宋" w:hAnsi="仿宋" w:cs="宋体"/>
                <w:color w:val="000000"/>
                <w:sz w:val="20"/>
                <w:szCs w:val="20"/>
              </w:rPr>
            </w:pPr>
          </w:p>
        </w:tc>
      </w:tr>
      <w:tr w:rsidR="004A18FD" w:rsidTr="004A18FD">
        <w:trPr>
          <w:trHeight w:val="756"/>
          <w:jc w:val="center"/>
        </w:trPr>
        <w:tc>
          <w:tcPr>
            <w:tcW w:w="1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18FD" w:rsidRDefault="004A18FD" w:rsidP="004A18F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合计</w:t>
            </w:r>
          </w:p>
        </w:tc>
        <w:tc>
          <w:tcPr>
            <w:tcW w:w="8160" w:type="dxa"/>
            <w:gridSpan w:val="7"/>
            <w:tcBorders>
              <w:top w:val="single" w:sz="4" w:space="0" w:color="auto"/>
              <w:left w:val="nil"/>
              <w:bottom w:val="single" w:sz="4" w:space="0" w:color="auto"/>
              <w:right w:val="single" w:sz="4" w:space="0" w:color="auto"/>
            </w:tcBorders>
          </w:tcPr>
          <w:p w:rsidR="004A18FD" w:rsidRDefault="004A18FD" w:rsidP="004A18FD">
            <w:pPr>
              <w:spacing w:after="0"/>
              <w:jc w:val="left"/>
              <w:rPr>
                <w:rFonts w:ascii="仿宋" w:eastAsia="仿宋" w:hAnsi="仿宋" w:cs="宋体"/>
                <w:color w:val="000000"/>
                <w:sz w:val="20"/>
                <w:szCs w:val="20"/>
              </w:rPr>
            </w:pPr>
            <w:r>
              <w:rPr>
                <w:rFonts w:ascii="仿宋" w:eastAsia="仿宋" w:hAnsi="仿宋" w:cs="宋体" w:hint="eastAsia"/>
                <w:color w:val="000000"/>
                <w:sz w:val="20"/>
                <w:szCs w:val="20"/>
              </w:rPr>
              <w:t>小写：</w:t>
            </w:r>
          </w:p>
          <w:p w:rsidR="004A18FD" w:rsidRDefault="004A18FD" w:rsidP="004A18FD">
            <w:pPr>
              <w:spacing w:after="0"/>
              <w:jc w:val="left"/>
              <w:rPr>
                <w:rFonts w:ascii="仿宋" w:eastAsia="仿宋" w:hAnsi="仿宋" w:cs="宋体"/>
                <w:color w:val="000000"/>
                <w:sz w:val="20"/>
                <w:szCs w:val="20"/>
              </w:rPr>
            </w:pPr>
            <w:r>
              <w:rPr>
                <w:rFonts w:ascii="仿宋" w:eastAsia="仿宋" w:hAnsi="仿宋" w:cs="宋体" w:hint="eastAsia"/>
                <w:color w:val="000000"/>
                <w:sz w:val="20"/>
                <w:szCs w:val="20"/>
              </w:rPr>
              <w:t>大写：</w:t>
            </w:r>
          </w:p>
        </w:tc>
      </w:tr>
    </w:tbl>
    <w:p w:rsidR="002E5323" w:rsidRDefault="000C5DAA">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2E5323" w:rsidRDefault="000C5DAA">
      <w:pPr>
        <w:numPr>
          <w:ilvl w:val="0"/>
          <w:numId w:val="8"/>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w:t>
      </w:r>
      <w:r>
        <w:rPr>
          <w:rFonts w:ascii="仿宋" w:eastAsia="仿宋" w:hAnsi="仿宋" w:hint="eastAsia"/>
          <w:bCs/>
          <w:color w:val="000000" w:themeColor="text1"/>
          <w:sz w:val="24"/>
          <w:szCs w:val="24"/>
        </w:rPr>
        <w:lastRenderedPageBreak/>
        <w:t>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rsidR="002E5323" w:rsidRDefault="000C5DAA">
      <w:pPr>
        <w:numPr>
          <w:ilvl w:val="0"/>
          <w:numId w:val="8"/>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2E5323" w:rsidRDefault="000C5DAA">
      <w:pPr>
        <w:numPr>
          <w:ilvl w:val="0"/>
          <w:numId w:val="8"/>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2E5323" w:rsidRDefault="002E5323">
      <w:pPr>
        <w:rPr>
          <w:rFonts w:ascii="仿宋" w:eastAsia="仿宋" w:hAnsi="仿宋"/>
          <w:bCs/>
          <w:color w:val="000000" w:themeColor="text1"/>
          <w:sz w:val="24"/>
          <w:szCs w:val="24"/>
        </w:rPr>
      </w:pPr>
    </w:p>
    <w:p w:rsidR="002E5323" w:rsidRDefault="002E5323">
      <w:pPr>
        <w:rPr>
          <w:rFonts w:ascii="仿宋" w:eastAsia="仿宋" w:hAnsi="仿宋"/>
          <w:bCs/>
          <w:color w:val="000000" w:themeColor="text1"/>
          <w:sz w:val="24"/>
          <w:szCs w:val="24"/>
        </w:rPr>
      </w:pPr>
    </w:p>
    <w:p w:rsidR="002E5323" w:rsidRDefault="002E5323">
      <w:pPr>
        <w:rPr>
          <w:rFonts w:ascii="仿宋" w:eastAsia="仿宋" w:hAnsi="仿宋"/>
          <w:b/>
          <w:color w:val="000000" w:themeColor="text1"/>
          <w:sz w:val="36"/>
          <w:szCs w:val="36"/>
        </w:rPr>
        <w:sectPr w:rsidR="002E5323">
          <w:pgSz w:w="11906" w:h="16838"/>
          <w:pgMar w:top="1440" w:right="1416" w:bottom="1440" w:left="1134" w:header="851" w:footer="227" w:gutter="0"/>
          <w:cols w:space="425"/>
          <w:titlePg/>
          <w:docGrid w:type="lines" w:linePitch="312"/>
        </w:sectPr>
      </w:pPr>
    </w:p>
    <w:p w:rsidR="002E5323" w:rsidRDefault="000C5DAA">
      <w:pPr>
        <w:spacing w:after="0" w:line="800" w:lineRule="exact"/>
        <w:jc w:val="center"/>
        <w:rPr>
          <w:rFonts w:ascii="仿宋" w:eastAsia="仿宋" w:hAnsi="仿宋"/>
          <w:b/>
          <w:color w:val="000000" w:themeColor="text1"/>
          <w:sz w:val="44"/>
          <w:szCs w:val="44"/>
        </w:rPr>
      </w:pPr>
      <w:r>
        <w:rPr>
          <w:noProof/>
          <w:color w:val="000000" w:themeColor="text1"/>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重庆外语外事学院合唱教学实验室建设采购项目</w:t>
      </w:r>
    </w:p>
    <w:p w:rsidR="002E5323" w:rsidRDefault="002E5323">
      <w:pPr>
        <w:spacing w:after="0" w:line="800" w:lineRule="exact"/>
        <w:jc w:val="center"/>
        <w:rPr>
          <w:rFonts w:ascii="仿宋" w:eastAsia="仿宋" w:hAnsi="仿宋"/>
          <w:b/>
          <w:color w:val="000000" w:themeColor="text1"/>
          <w:sz w:val="52"/>
          <w:szCs w:val="52"/>
        </w:rPr>
      </w:pP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2E5323" w:rsidRDefault="002E5323">
      <w:pPr>
        <w:spacing w:line="580" w:lineRule="exact"/>
        <w:jc w:val="center"/>
        <w:rPr>
          <w:rFonts w:ascii="仿宋" w:eastAsia="仿宋" w:hAnsi="仿宋"/>
          <w:b/>
          <w:color w:val="000000" w:themeColor="text1"/>
          <w:sz w:val="72"/>
          <w:szCs w:val="72"/>
        </w:rPr>
      </w:pPr>
    </w:p>
    <w:p w:rsidR="002E5323" w:rsidRDefault="000C5DAA">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2E5323" w:rsidRDefault="000C5DAA">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2E5323" w:rsidRDefault="002E5323">
      <w:pPr>
        <w:jc w:val="center"/>
        <w:rPr>
          <w:rFonts w:ascii="仿宋" w:eastAsia="仿宋" w:hAnsi="仿宋"/>
          <w:b/>
          <w:color w:val="000000" w:themeColor="text1"/>
          <w:sz w:val="36"/>
          <w:szCs w:val="36"/>
        </w:rPr>
      </w:pPr>
    </w:p>
    <w:p w:rsidR="002E5323" w:rsidRDefault="002E5323">
      <w:pPr>
        <w:jc w:val="center"/>
        <w:rPr>
          <w:rFonts w:ascii="仿宋" w:eastAsia="仿宋" w:hAnsi="仿宋"/>
          <w:b/>
          <w:bCs/>
          <w:color w:val="000000" w:themeColor="text1"/>
          <w:sz w:val="30"/>
          <w:szCs w:val="30"/>
        </w:rPr>
      </w:pPr>
    </w:p>
    <w:p w:rsidR="002E5323" w:rsidRDefault="002E5323">
      <w:pPr>
        <w:jc w:val="center"/>
        <w:rPr>
          <w:rFonts w:ascii="仿宋" w:eastAsia="仿宋" w:hAnsi="仿宋"/>
          <w:b/>
          <w:bCs/>
          <w:color w:val="000000" w:themeColor="text1"/>
          <w:sz w:val="30"/>
          <w:szCs w:val="30"/>
        </w:rPr>
      </w:pPr>
    </w:p>
    <w:p w:rsidR="002E5323" w:rsidRDefault="000C5DAA">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2E5323" w:rsidRDefault="002E5323">
      <w:pPr>
        <w:rPr>
          <w:rFonts w:ascii="仿宋" w:eastAsia="仿宋" w:hAnsi="仿宋"/>
          <w:b/>
          <w:bCs/>
          <w:color w:val="000000" w:themeColor="text1"/>
          <w:sz w:val="30"/>
          <w:szCs w:val="30"/>
        </w:rPr>
        <w:sectPr w:rsidR="002E5323">
          <w:headerReference w:type="default" r:id="rId12"/>
          <w:pgSz w:w="11906" w:h="16838"/>
          <w:pgMar w:top="1440" w:right="1416" w:bottom="1440" w:left="1134" w:header="851" w:footer="227" w:gutter="0"/>
          <w:cols w:space="425"/>
          <w:titlePg/>
          <w:docGrid w:type="lines" w:linePitch="312"/>
        </w:sectPr>
      </w:pPr>
    </w:p>
    <w:p w:rsidR="0006193D" w:rsidRDefault="0006193D">
      <w:pPr>
        <w:jc w:val="center"/>
        <w:outlineLvl w:val="1"/>
        <w:rPr>
          <w:rFonts w:ascii="仿宋" w:eastAsia="仿宋" w:hAnsi="仿宋"/>
          <w:b/>
          <w:bCs/>
          <w:color w:val="000000" w:themeColor="text1"/>
          <w:sz w:val="24"/>
          <w:szCs w:val="24"/>
        </w:rPr>
      </w:pPr>
    </w:p>
    <w:p w:rsidR="002E5323" w:rsidRDefault="000C5DAA">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2E5323" w:rsidRDefault="000C5DAA">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2E5323" w:rsidRDefault="002E5323">
      <w:pPr>
        <w:spacing w:after="0" w:line="480" w:lineRule="exact"/>
        <w:ind w:firstLineChars="200" w:firstLine="480"/>
        <w:rPr>
          <w:rFonts w:ascii="仿宋" w:eastAsia="仿宋" w:hAnsi="仿宋"/>
          <w:color w:val="000000" w:themeColor="text1"/>
          <w:sz w:val="24"/>
          <w:szCs w:val="24"/>
        </w:rPr>
      </w:pPr>
    </w:p>
    <w:p w:rsidR="002E5323" w:rsidRDefault="000C5DAA">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2E5323" w:rsidRDefault="000C5DAA">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2E5323" w:rsidRDefault="000C5DAA">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2E5323" w:rsidRDefault="000C5DAA">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2E5323" w:rsidRDefault="000C5DAA">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2E5323" w:rsidRDefault="000C5DAA">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2E5323" w:rsidRDefault="000C5DAA">
      <w:pPr>
        <w:rPr>
          <w:rFonts w:ascii="仿宋" w:eastAsia="仿宋" w:hAnsi="仿宋"/>
          <w:color w:val="000000" w:themeColor="text1"/>
          <w:sz w:val="24"/>
          <w:szCs w:val="24"/>
        </w:rPr>
        <w:sectPr w:rsidR="002E5323">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Pr>
          <w:rFonts w:ascii="仿宋" w:eastAsia="仿宋" w:hAnsi="仿宋"/>
          <w:color w:val="000000" w:themeColor="text1"/>
          <w:sz w:val="24"/>
          <w:szCs w:val="24"/>
        </w:rPr>
        <w:br w:type="page"/>
      </w:r>
    </w:p>
    <w:p w:rsidR="002E5323" w:rsidRDefault="000C5DAA">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2E5323" w:rsidRDefault="000C5DAA">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2E5323" w:rsidRDefault="000C5DAA">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9994" w:type="dxa"/>
        <w:jc w:val="center"/>
        <w:tblLayout w:type="fixed"/>
        <w:tblLook w:val="04A0" w:firstRow="1" w:lastRow="0" w:firstColumn="1" w:lastColumn="0" w:noHBand="0" w:noVBand="1"/>
      </w:tblPr>
      <w:tblGrid>
        <w:gridCol w:w="618"/>
        <w:gridCol w:w="167"/>
        <w:gridCol w:w="1049"/>
        <w:gridCol w:w="3590"/>
        <w:gridCol w:w="667"/>
        <w:gridCol w:w="903"/>
        <w:gridCol w:w="819"/>
        <w:gridCol w:w="643"/>
        <w:gridCol w:w="688"/>
        <w:gridCol w:w="850"/>
      </w:tblGrid>
      <w:tr w:rsidR="000F4928" w:rsidTr="00FC3CB8">
        <w:trPr>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序号</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设备名称</w:t>
            </w:r>
          </w:p>
        </w:tc>
        <w:tc>
          <w:tcPr>
            <w:tcW w:w="3590"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规格型号（技术参数）</w:t>
            </w:r>
          </w:p>
        </w:tc>
        <w:tc>
          <w:tcPr>
            <w:tcW w:w="667" w:type="dxa"/>
            <w:tcBorders>
              <w:top w:val="single" w:sz="4" w:space="0" w:color="auto"/>
              <w:left w:val="nil"/>
              <w:bottom w:val="single" w:sz="4" w:space="0" w:color="auto"/>
              <w:right w:val="single" w:sz="4" w:space="0" w:color="auto"/>
            </w:tcBorders>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品牌</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数量</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单位</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单价</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金额</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备注</w:t>
            </w:r>
          </w:p>
        </w:tc>
      </w:tr>
      <w:tr w:rsidR="000F4928" w:rsidTr="00FC3CB8">
        <w:trPr>
          <w:trHeight w:val="411"/>
          <w:jc w:val="center"/>
        </w:trPr>
        <w:tc>
          <w:tcPr>
            <w:tcW w:w="785" w:type="dxa"/>
            <w:gridSpan w:val="2"/>
            <w:tcBorders>
              <w:top w:val="single" w:sz="4" w:space="0" w:color="auto"/>
              <w:left w:val="single" w:sz="4" w:space="0" w:color="auto"/>
              <w:bottom w:val="single" w:sz="4" w:space="0" w:color="auto"/>
              <w:right w:val="single" w:sz="4" w:space="0" w:color="auto"/>
            </w:tcBorders>
          </w:tcPr>
          <w:p w:rsidR="000F4928" w:rsidRDefault="000F4928" w:rsidP="00FC3CB8">
            <w:pPr>
              <w:jc w:val="left"/>
              <w:rPr>
                <w:rFonts w:ascii="仿宋" w:eastAsia="仿宋" w:hAnsi="仿宋" w:cs="宋体"/>
                <w:b/>
                <w:bCs/>
                <w:color w:val="000000"/>
                <w:sz w:val="20"/>
                <w:szCs w:val="20"/>
              </w:rPr>
            </w:pPr>
          </w:p>
        </w:tc>
        <w:tc>
          <w:tcPr>
            <w:tcW w:w="92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left"/>
              <w:rPr>
                <w:rFonts w:ascii="仿宋" w:eastAsia="仿宋" w:hAnsi="仿宋" w:cs="宋体"/>
                <w:b/>
                <w:bCs/>
                <w:color w:val="000000"/>
                <w:sz w:val="20"/>
                <w:szCs w:val="20"/>
              </w:rPr>
            </w:pPr>
            <w:r>
              <w:rPr>
                <w:rFonts w:ascii="仿宋" w:eastAsia="仿宋" w:hAnsi="仿宋" w:cs="宋体" w:hint="eastAsia"/>
                <w:b/>
                <w:bCs/>
                <w:color w:val="000000"/>
                <w:sz w:val="20"/>
                <w:szCs w:val="20"/>
              </w:rPr>
              <w:t>一、合唱站台建设</w:t>
            </w: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合唱站台</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四层弧形120*180*80站台，可站坐两用</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20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组</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玻璃门</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高200*宽150*厚1mm</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扇</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增设墙体</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封堵原两个门，并安装相应</w:t>
            </w:r>
          </w:p>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面积吸音板</w:t>
            </w:r>
          </w:p>
        </w:tc>
        <w:tc>
          <w:tcPr>
            <w:tcW w:w="667" w:type="dxa"/>
            <w:tcBorders>
              <w:top w:val="single" w:sz="4" w:space="0" w:color="auto"/>
              <w:left w:val="nil"/>
              <w:bottom w:val="single" w:sz="4" w:space="0" w:color="auto"/>
              <w:right w:val="single" w:sz="4" w:space="0" w:color="auto"/>
            </w:tcBorders>
          </w:tcPr>
          <w:p w:rsidR="000F4928" w:rsidRDefault="000F4928" w:rsidP="004D758D">
            <w:pPr>
              <w:spacing w:after="0"/>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4D758D">
            <w:pPr>
              <w:spacing w:after="0"/>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4D758D">
            <w:pPr>
              <w:spacing w:after="0"/>
              <w:jc w:val="center"/>
              <w:rPr>
                <w:rFonts w:ascii="仿宋" w:eastAsia="仿宋" w:hAnsi="仿宋" w:cs="宋体"/>
                <w:color w:val="000000"/>
                <w:sz w:val="20"/>
                <w:szCs w:val="20"/>
              </w:rPr>
            </w:pPr>
          </w:p>
        </w:tc>
      </w:tr>
      <w:tr w:rsidR="000F4928" w:rsidTr="004D758D">
        <w:trPr>
          <w:trHeight w:val="67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搬运除渣清洁</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4D758D">
            <w:pPr>
              <w:spacing w:after="0"/>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0F4928" w:rsidRDefault="000F4928" w:rsidP="004D758D">
            <w:pPr>
              <w:spacing w:after="0"/>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3325.6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4D758D">
            <w:pPr>
              <w:spacing w:after="0"/>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4D758D">
            <w:pPr>
              <w:spacing w:after="0"/>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4D758D">
            <w:pPr>
              <w:spacing w:after="0"/>
              <w:jc w:val="center"/>
              <w:rPr>
                <w:rFonts w:ascii="仿宋" w:eastAsia="仿宋" w:hAnsi="仿宋" w:cs="宋体"/>
                <w:color w:val="000000"/>
                <w:sz w:val="20"/>
                <w:szCs w:val="20"/>
              </w:rPr>
            </w:pPr>
          </w:p>
        </w:tc>
      </w:tr>
      <w:tr w:rsidR="000F4928" w:rsidTr="00FC3CB8">
        <w:trPr>
          <w:trHeight w:val="90"/>
          <w:jc w:val="center"/>
        </w:trPr>
        <w:tc>
          <w:tcPr>
            <w:tcW w:w="1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小计</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785" w:type="dxa"/>
            <w:gridSpan w:val="2"/>
            <w:tcBorders>
              <w:top w:val="single" w:sz="4" w:space="0" w:color="auto"/>
              <w:left w:val="single" w:sz="4" w:space="0" w:color="auto"/>
              <w:bottom w:val="single" w:sz="4" w:space="0" w:color="auto"/>
              <w:right w:val="single" w:sz="4" w:space="0" w:color="auto"/>
            </w:tcBorders>
          </w:tcPr>
          <w:p w:rsidR="000F4928" w:rsidRDefault="000F4928" w:rsidP="00FC3CB8">
            <w:pPr>
              <w:jc w:val="left"/>
              <w:rPr>
                <w:rFonts w:ascii="仿宋" w:eastAsia="仿宋" w:hAnsi="仿宋" w:cs="宋体"/>
                <w:color w:val="000000"/>
                <w:sz w:val="20"/>
                <w:szCs w:val="20"/>
              </w:rPr>
            </w:pPr>
          </w:p>
        </w:tc>
        <w:tc>
          <w:tcPr>
            <w:tcW w:w="920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left"/>
              <w:rPr>
                <w:rFonts w:ascii="仿宋" w:eastAsia="仿宋" w:hAnsi="仿宋" w:cs="宋体"/>
                <w:color w:val="000000"/>
                <w:sz w:val="20"/>
                <w:szCs w:val="20"/>
              </w:rPr>
            </w:pPr>
            <w:r>
              <w:rPr>
                <w:rFonts w:ascii="仿宋" w:eastAsia="仿宋" w:hAnsi="仿宋" w:cs="宋体" w:hint="eastAsia"/>
                <w:color w:val="000000"/>
                <w:sz w:val="20"/>
                <w:szCs w:val="20"/>
              </w:rPr>
              <w:t>二、教学实验室设备采购</w:t>
            </w: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指挥台</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乐谱和站台一体</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衣服挂杆</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12根</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镜子</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600*800mm</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熨斗</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手持或壁挂</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台</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5</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窗帘</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棕色1.2*2m</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副</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带支架电视机</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1254.*1237.4*482.8mm</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台</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7</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谱台</w:t>
            </w:r>
            <w:proofErr w:type="gramEnd"/>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70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roofErr w:type="gramStart"/>
            <w:r>
              <w:rPr>
                <w:rFonts w:ascii="仿宋" w:eastAsia="仿宋" w:hAnsi="仿宋" w:cs="宋体" w:hint="eastAsia"/>
                <w:color w:val="000000"/>
                <w:sz w:val="20"/>
                <w:szCs w:val="20"/>
              </w:rPr>
              <w:t>个</w:t>
            </w:r>
            <w:proofErr w:type="gramEnd"/>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公告栏</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.8*1.2m</w:t>
            </w: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张</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color w:val="000000"/>
                <w:sz w:val="20"/>
                <w:szCs w:val="20"/>
              </w:rPr>
              <w:t>9</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手机布袋</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r>
              <w:rPr>
                <w:rFonts w:ascii="仿宋" w:eastAsia="仿宋" w:hAnsi="仿宋" w:cs="宋体"/>
                <w:color w:val="000000"/>
                <w:sz w:val="20"/>
                <w:szCs w:val="20"/>
              </w:rPr>
              <w:t>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支</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90"/>
          <w:jc w:val="center"/>
        </w:trPr>
        <w:tc>
          <w:tcPr>
            <w:tcW w:w="1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r>
              <w:rPr>
                <w:rFonts w:ascii="仿宋" w:eastAsia="仿宋" w:hAnsi="仿宋" w:cs="宋体" w:hint="eastAsia"/>
                <w:color w:val="000000"/>
                <w:sz w:val="20"/>
                <w:szCs w:val="20"/>
              </w:rPr>
              <w:t>小计</w:t>
            </w:r>
          </w:p>
        </w:tc>
        <w:tc>
          <w:tcPr>
            <w:tcW w:w="3590" w:type="dxa"/>
            <w:tcBorders>
              <w:top w:val="single" w:sz="4" w:space="0" w:color="auto"/>
              <w:left w:val="nil"/>
              <w:bottom w:val="single" w:sz="4" w:space="0" w:color="auto"/>
              <w:right w:val="single" w:sz="4" w:space="0" w:color="auto"/>
            </w:tcBorders>
            <w:shd w:val="clear" w:color="auto" w:fill="auto"/>
            <w:vAlign w:val="center"/>
          </w:tcPr>
          <w:p w:rsidR="000F4928" w:rsidRDefault="000F4928" w:rsidP="00FC3CB8">
            <w:pPr>
              <w:jc w:val="center"/>
              <w:rPr>
                <w:rFonts w:ascii="仿宋" w:eastAsia="仿宋" w:hAnsi="仿宋" w:cs="宋体"/>
                <w:color w:val="000000"/>
                <w:sz w:val="20"/>
                <w:szCs w:val="20"/>
              </w:rPr>
            </w:pPr>
          </w:p>
        </w:tc>
        <w:tc>
          <w:tcPr>
            <w:tcW w:w="667" w:type="dxa"/>
            <w:tcBorders>
              <w:top w:val="single" w:sz="4" w:space="0" w:color="auto"/>
              <w:left w:val="nil"/>
              <w:bottom w:val="single" w:sz="4" w:space="0" w:color="auto"/>
              <w:right w:val="single" w:sz="4" w:space="0" w:color="auto"/>
            </w:tcBorders>
          </w:tcPr>
          <w:p w:rsidR="000F4928" w:rsidRDefault="000F4928" w:rsidP="00FC3CB8">
            <w:pPr>
              <w:jc w:val="center"/>
              <w:rPr>
                <w:rFonts w:ascii="仿宋" w:eastAsia="仿宋" w:hAnsi="仿宋" w:cs="宋体"/>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0F4928" w:rsidRDefault="000F4928" w:rsidP="00FC3CB8">
            <w:pPr>
              <w:jc w:val="center"/>
              <w:rPr>
                <w:rFonts w:ascii="仿宋" w:eastAsia="仿宋" w:hAnsi="仿宋" w:cs="宋体"/>
                <w:color w:val="000000"/>
                <w:sz w:val="20"/>
                <w:szCs w:val="20"/>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F4928" w:rsidRDefault="000F4928" w:rsidP="00FC3CB8">
            <w:pPr>
              <w:jc w:val="center"/>
              <w:rPr>
                <w:rFonts w:ascii="仿宋" w:eastAsia="仿宋" w:hAnsi="仿宋" w:cs="宋体"/>
                <w:color w:val="000000"/>
                <w:sz w:val="20"/>
                <w:szCs w:val="20"/>
              </w:rPr>
            </w:pPr>
          </w:p>
        </w:tc>
      </w:tr>
      <w:tr w:rsidR="000F4928" w:rsidTr="00FC3CB8">
        <w:trPr>
          <w:trHeight w:val="756"/>
          <w:jc w:val="center"/>
        </w:trPr>
        <w:tc>
          <w:tcPr>
            <w:tcW w:w="1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F4928" w:rsidRDefault="000F4928" w:rsidP="00FC3CB8">
            <w:pPr>
              <w:spacing w:after="0"/>
              <w:jc w:val="center"/>
              <w:rPr>
                <w:rFonts w:ascii="仿宋" w:eastAsia="仿宋" w:hAnsi="仿宋" w:cs="宋体"/>
                <w:color w:val="000000"/>
                <w:sz w:val="20"/>
                <w:szCs w:val="20"/>
              </w:rPr>
            </w:pPr>
            <w:r>
              <w:rPr>
                <w:rFonts w:ascii="仿宋" w:eastAsia="仿宋" w:hAnsi="仿宋" w:cs="宋体" w:hint="eastAsia"/>
                <w:color w:val="000000"/>
                <w:sz w:val="20"/>
                <w:szCs w:val="20"/>
              </w:rPr>
              <w:t>合计</w:t>
            </w:r>
          </w:p>
        </w:tc>
        <w:tc>
          <w:tcPr>
            <w:tcW w:w="8160" w:type="dxa"/>
            <w:gridSpan w:val="7"/>
            <w:tcBorders>
              <w:top w:val="single" w:sz="4" w:space="0" w:color="auto"/>
              <w:left w:val="nil"/>
              <w:bottom w:val="single" w:sz="4" w:space="0" w:color="auto"/>
              <w:right w:val="single" w:sz="4" w:space="0" w:color="auto"/>
            </w:tcBorders>
          </w:tcPr>
          <w:p w:rsidR="000F4928" w:rsidRDefault="000F4928" w:rsidP="00FC3CB8">
            <w:pPr>
              <w:spacing w:after="0"/>
              <w:jc w:val="left"/>
              <w:rPr>
                <w:rFonts w:ascii="仿宋" w:eastAsia="仿宋" w:hAnsi="仿宋" w:cs="宋体"/>
                <w:color w:val="000000"/>
                <w:sz w:val="20"/>
                <w:szCs w:val="20"/>
              </w:rPr>
            </w:pPr>
            <w:r>
              <w:rPr>
                <w:rFonts w:ascii="仿宋" w:eastAsia="仿宋" w:hAnsi="仿宋" w:cs="宋体" w:hint="eastAsia"/>
                <w:color w:val="000000"/>
                <w:sz w:val="20"/>
                <w:szCs w:val="20"/>
              </w:rPr>
              <w:t>小写：</w:t>
            </w:r>
          </w:p>
          <w:p w:rsidR="000F4928" w:rsidRDefault="000F4928" w:rsidP="00FC3CB8">
            <w:pPr>
              <w:spacing w:after="0"/>
              <w:jc w:val="left"/>
              <w:rPr>
                <w:rFonts w:ascii="仿宋" w:eastAsia="仿宋" w:hAnsi="仿宋" w:cs="宋体"/>
                <w:color w:val="000000"/>
                <w:sz w:val="20"/>
                <w:szCs w:val="20"/>
              </w:rPr>
            </w:pPr>
            <w:r>
              <w:rPr>
                <w:rFonts w:ascii="仿宋" w:eastAsia="仿宋" w:hAnsi="仿宋" w:cs="宋体" w:hint="eastAsia"/>
                <w:color w:val="000000"/>
                <w:sz w:val="20"/>
                <w:szCs w:val="20"/>
              </w:rPr>
              <w:t>大写：</w:t>
            </w:r>
          </w:p>
        </w:tc>
      </w:tr>
    </w:tbl>
    <w:p w:rsidR="002E5323" w:rsidRDefault="000C5DAA">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2E5323" w:rsidRDefault="000C5DAA">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2E5323" w:rsidRDefault="000C5DAA">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2E5323" w:rsidRDefault="000C5DAA">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230071153"/>
      <w:bookmarkStart w:id="54" w:name="_Toc258401265"/>
      <w:bookmarkStart w:id="55" w:name="_Toc192996451"/>
      <w:bookmarkStart w:id="56" w:name="_Toc267059186"/>
      <w:bookmarkStart w:id="57" w:name="_Toc223146614"/>
      <w:bookmarkStart w:id="58" w:name="_Toc191802695"/>
      <w:bookmarkStart w:id="59" w:name="_Toc169332843"/>
      <w:bookmarkStart w:id="60" w:name="_Toc203355738"/>
      <w:bookmarkStart w:id="61" w:name="_Toc235438281"/>
      <w:bookmarkStart w:id="62" w:name="_Toc267059658"/>
      <w:bookmarkStart w:id="63" w:name="_Toc182372787"/>
      <w:bookmarkStart w:id="64" w:name="_Toc259692749"/>
      <w:bookmarkStart w:id="65" w:name="_Toc266870441"/>
      <w:bookmarkStart w:id="66" w:name="_Toc267060461"/>
      <w:bookmarkStart w:id="67" w:name="_Toc267060216"/>
      <w:bookmarkStart w:id="68" w:name="_Toc213756057"/>
      <w:bookmarkStart w:id="69" w:name="_Toc267059035"/>
      <w:bookmarkStart w:id="70" w:name="_Toc213756001"/>
      <w:bookmarkStart w:id="71" w:name="_Toc266870916"/>
      <w:bookmarkStart w:id="72" w:name="_Toc169332954"/>
      <w:bookmarkStart w:id="73" w:name="_Toc213208771"/>
      <w:bookmarkStart w:id="74" w:name="_Toc192664158"/>
      <w:bookmarkStart w:id="75" w:name="_Toc191789334"/>
      <w:bookmarkStart w:id="76" w:name="_Toc267059811"/>
      <w:bookmarkStart w:id="77" w:name="_Toc160880534"/>
      <w:bookmarkStart w:id="78" w:name="_Toc267059544"/>
      <w:bookmarkStart w:id="79" w:name="_Toc193160453"/>
      <w:bookmarkStart w:id="80" w:name="_Toc219800249"/>
      <w:bookmarkStart w:id="81" w:name="_Toc170798798"/>
      <w:bookmarkStart w:id="82" w:name="_Toc192663691"/>
      <w:bookmarkStart w:id="83" w:name="_Toc217891408"/>
      <w:bookmarkStart w:id="84" w:name="_Toc211917121"/>
      <w:bookmarkStart w:id="85" w:name="_Toc181436570"/>
      <w:bookmarkStart w:id="86" w:name="_Toc266868679"/>
      <w:bookmarkStart w:id="87" w:name="_Toc253066624"/>
      <w:bookmarkStart w:id="88" w:name="_Toc267060326"/>
      <w:bookmarkStart w:id="89" w:name="_Toc236021457"/>
      <w:bookmarkStart w:id="90" w:name="_Toc267060076"/>
      <w:bookmarkStart w:id="91" w:name="_Toc182805222"/>
      <w:bookmarkStart w:id="92" w:name="_Toc181436466"/>
      <w:bookmarkStart w:id="93" w:name="_Toc266870839"/>
      <w:bookmarkStart w:id="94" w:name="_Toc273178703"/>
      <w:bookmarkStart w:id="95" w:name="_Toc267059924"/>
      <w:bookmarkStart w:id="96" w:name="_Toc255975016"/>
      <w:bookmarkStart w:id="97" w:name="_Toc232302122"/>
      <w:bookmarkStart w:id="98" w:name="_Toc177985474"/>
      <w:bookmarkStart w:id="99" w:name="_Toc160880165"/>
      <w:bookmarkStart w:id="100" w:name="_Toc191803631"/>
      <w:bookmarkStart w:id="101" w:name="_Toc249325720"/>
      <w:bookmarkStart w:id="102" w:name="_Toc251613839"/>
      <w:bookmarkStart w:id="103" w:name="_Toc235438352"/>
      <w:bookmarkStart w:id="104" w:name="_Toc193165739"/>
      <w:bookmarkStart w:id="105" w:name="_Toc251586241"/>
      <w:bookmarkStart w:id="106" w:name="_Toc213755945"/>
      <w:bookmarkStart w:id="107" w:name="_Toc259692656"/>
      <w:bookmarkStart w:id="108" w:name="_Toc192663840"/>
      <w:bookmarkStart w:id="109" w:name="_Toc225669328"/>
      <w:bookmarkStart w:id="110" w:name="_Toc235437998"/>
      <w:bookmarkStart w:id="111" w:name="_Toc192996343"/>
      <w:bookmarkStart w:id="112" w:name="_Toc191783227"/>
      <w:bookmarkStart w:id="113" w:name="_Toc213755864"/>
      <w:bookmarkStart w:id="114" w:name="_Toc254790909"/>
      <w:bookmarkStart w:id="115" w:name="_Toc180302918"/>
      <w:bookmarkStart w:id="116" w:name="_Toc227058536"/>
      <w:bookmarkStart w:id="117" w:name="_Toc266868943"/>
      <w:bookmarkStart w:id="118" w:name="_Toc259520874"/>
    </w:p>
    <w:p w:rsidR="002E5323" w:rsidRDefault="002E5323">
      <w:pPr>
        <w:spacing w:line="360" w:lineRule="auto"/>
        <w:ind w:right="1406"/>
        <w:jc w:val="right"/>
        <w:rPr>
          <w:rFonts w:ascii="仿宋" w:eastAsia="仿宋" w:hAnsi="仿宋"/>
          <w:color w:val="000000" w:themeColor="text1"/>
          <w:sz w:val="24"/>
          <w:szCs w:val="24"/>
          <w:lang w:val="zh-CN"/>
        </w:rPr>
        <w:sectPr w:rsidR="002E5323">
          <w:pgSz w:w="11906" w:h="16838"/>
          <w:pgMar w:top="1440" w:right="1416" w:bottom="1440" w:left="1134" w:header="851" w:footer="992" w:gutter="0"/>
          <w:cols w:space="425"/>
          <w:titlePg/>
          <w:docGrid w:type="lines" w:linePitch="312"/>
        </w:sectPr>
      </w:pPr>
    </w:p>
    <w:p w:rsidR="002E5323" w:rsidRDefault="000C5DAA">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2E5323" w:rsidRDefault="002E5323">
      <w:pPr>
        <w:pStyle w:val="afe"/>
        <w:rPr>
          <w:color w:val="000000" w:themeColor="text1"/>
          <w:sz w:val="24"/>
          <w:szCs w:val="24"/>
        </w:rPr>
      </w:pPr>
    </w:p>
    <w:p w:rsidR="002E5323" w:rsidRDefault="000C5DAA">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2E5323" w:rsidRDefault="000C5DAA">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2E5323" w:rsidRDefault="004D758D">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合唱实验室建设</w:t>
      </w:r>
      <w:r w:rsidR="000C5DAA">
        <w:rPr>
          <w:rFonts w:ascii="仿宋" w:eastAsia="仿宋" w:hAnsi="仿宋" w:hint="eastAsia"/>
          <w:color w:val="000000" w:themeColor="text1"/>
          <w:sz w:val="24"/>
          <w:szCs w:val="24"/>
        </w:rPr>
        <w:t>方案概况</w:t>
      </w:r>
    </w:p>
    <w:p w:rsidR="002E5323" w:rsidRDefault="000C5DAA">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2E5323" w:rsidRDefault="000C5DAA">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2E5323" w:rsidRDefault="004D758D">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所提供产品</w:t>
      </w:r>
      <w:r w:rsidR="000C5DAA">
        <w:rPr>
          <w:rFonts w:ascii="仿宋" w:eastAsia="仿宋" w:hAnsi="仿宋" w:hint="eastAsia"/>
          <w:color w:val="000000" w:themeColor="text1"/>
          <w:sz w:val="24"/>
          <w:szCs w:val="24"/>
        </w:rPr>
        <w:t>品牌和其他说明</w:t>
      </w:r>
    </w:p>
    <w:p w:rsidR="002E5323" w:rsidRDefault="002E5323">
      <w:pPr>
        <w:spacing w:line="380" w:lineRule="exact"/>
        <w:rPr>
          <w:rFonts w:ascii="仿宋" w:eastAsia="仿宋" w:hAnsi="仿宋"/>
          <w:color w:val="000000" w:themeColor="text1"/>
          <w:sz w:val="24"/>
          <w:szCs w:val="24"/>
        </w:rPr>
      </w:pPr>
    </w:p>
    <w:p w:rsidR="002E5323" w:rsidRDefault="000C5DAA">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2E5323" w:rsidRDefault="002E5323">
      <w:pPr>
        <w:jc w:val="center"/>
        <w:outlineLvl w:val="1"/>
        <w:rPr>
          <w:rFonts w:ascii="仿宋" w:eastAsia="仿宋" w:hAnsi="仿宋"/>
          <w:color w:val="000000" w:themeColor="text1"/>
          <w:sz w:val="28"/>
          <w:szCs w:val="28"/>
        </w:rPr>
      </w:pPr>
    </w:p>
    <w:sectPr w:rsidR="002E5323">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5F" w:rsidRDefault="0080655F">
      <w:pPr>
        <w:spacing w:line="240" w:lineRule="auto"/>
      </w:pPr>
      <w:r>
        <w:separator/>
      </w:r>
    </w:p>
  </w:endnote>
  <w:endnote w:type="continuationSeparator" w:id="0">
    <w:p w:rsidR="0080655F" w:rsidRDefault="00806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2E5323" w:rsidRDefault="000C5DAA">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336F1">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36F1">
              <w:rPr>
                <w:b/>
                <w:bCs/>
                <w:noProof/>
              </w:rPr>
              <w:t>9</w:t>
            </w:r>
            <w:r>
              <w:rPr>
                <w:b/>
                <w:bCs/>
                <w:sz w:val="24"/>
                <w:szCs w:val="24"/>
              </w:rPr>
              <w:fldChar w:fldCharType="end"/>
            </w:r>
            <w:r>
              <w:rPr>
                <w:b/>
                <w:bCs/>
                <w:sz w:val="24"/>
                <w:szCs w:val="24"/>
              </w:rPr>
              <w:t xml:space="preserve">        </w:t>
            </w:r>
          </w:p>
          <w:p w:rsidR="002E5323" w:rsidRDefault="0080655F">
            <w:pPr>
              <w:pStyle w:val="ae"/>
              <w:jc w:val="cente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1893615336"/>
        </w:sdtPr>
        <w:sdtEndPr/>
        <w:sdtContent>
          <w:p w:rsidR="002E5323" w:rsidRDefault="000C5DAA">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336F1">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36F1">
              <w:rPr>
                <w:b/>
                <w:bCs/>
                <w:noProof/>
              </w:rPr>
              <w:t>9</w:t>
            </w:r>
            <w:r>
              <w:rPr>
                <w:b/>
                <w:bCs/>
                <w:sz w:val="24"/>
                <w:szCs w:val="24"/>
              </w:rPr>
              <w:fldChar w:fldCharType="end"/>
            </w:r>
            <w:r>
              <w:rPr>
                <w:b/>
                <w:bCs/>
                <w:sz w:val="24"/>
                <w:szCs w:val="24"/>
              </w:rPr>
              <w:t xml:space="preserve">        </w:t>
            </w:r>
          </w:p>
          <w:p w:rsidR="002E5323" w:rsidRDefault="0080655F">
            <w:pPr>
              <w:pStyle w:val="ae"/>
              <w:jc w:val="center"/>
            </w:pP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2E5323" w:rsidRDefault="000C5DAA">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rsidR="002E5323" w:rsidRDefault="0080655F">
            <w:pPr>
              <w:pStyle w:val="ae"/>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5F" w:rsidRDefault="0080655F">
      <w:pPr>
        <w:spacing w:after="0"/>
      </w:pPr>
      <w:r>
        <w:separator/>
      </w:r>
    </w:p>
  </w:footnote>
  <w:footnote w:type="continuationSeparator" w:id="0">
    <w:p w:rsidR="0080655F" w:rsidRDefault="0080655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0C5DAA">
    <w:pPr>
      <w:pStyle w:val="af0"/>
    </w:pPr>
    <w:r>
      <w:rPr>
        <w:noProof/>
      </w:rPr>
      <w:drawing>
        <wp:inline distT="0" distB="0" distL="0" distR="0">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2E5323">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2E5323">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2E5323">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2E5323">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1D0A00"/>
    <w:multiLevelType w:val="singleLevel"/>
    <w:tmpl w:val="D01D0A00"/>
    <w:lvl w:ilvl="0">
      <w:start w:val="2"/>
      <w:numFmt w:val="chineseCounting"/>
      <w:suff w:val="nothing"/>
      <w:lvlText w:val="%1、"/>
      <w:lvlJc w:val="left"/>
      <w:rPr>
        <w:rFonts w:hint="eastAsia"/>
      </w:rPr>
    </w:lvl>
  </w:abstractNum>
  <w:abstractNum w:abstractNumId="1"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6"/>
  </w:num>
  <w:num w:numId="5">
    <w:abstractNumId w:val="7"/>
  </w:num>
  <w:num w:numId="6">
    <w:abstractNumId w:val="4"/>
  </w:num>
  <w:num w:numId="7">
    <w:abstractNumId w:val="0"/>
  </w:num>
  <w:num w:numId="8">
    <w:abstractNumId w:val="8"/>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2ZDNlODFhZjYxN2FlNzEyYjEwZTg0MzdmZmZmNjMifQ=="/>
  </w:docVars>
  <w:rsids>
    <w:rsidRoot w:val="007B0F09"/>
    <w:rsid w:val="CEFF56BA"/>
    <w:rsid w:val="DCED8144"/>
    <w:rsid w:val="DD6BDA1C"/>
    <w:rsid w:val="0000490C"/>
    <w:rsid w:val="00054C95"/>
    <w:rsid w:val="000569E1"/>
    <w:rsid w:val="0006193D"/>
    <w:rsid w:val="00074B20"/>
    <w:rsid w:val="00082572"/>
    <w:rsid w:val="000C3212"/>
    <w:rsid w:val="000C5DAA"/>
    <w:rsid w:val="000D6B6E"/>
    <w:rsid w:val="000E468D"/>
    <w:rsid w:val="000E5922"/>
    <w:rsid w:val="000F0B17"/>
    <w:rsid w:val="000F431B"/>
    <w:rsid w:val="000F4928"/>
    <w:rsid w:val="000F4F45"/>
    <w:rsid w:val="00130A5E"/>
    <w:rsid w:val="0013118F"/>
    <w:rsid w:val="0014126C"/>
    <w:rsid w:val="00155A93"/>
    <w:rsid w:val="001561E9"/>
    <w:rsid w:val="00156314"/>
    <w:rsid w:val="00176C00"/>
    <w:rsid w:val="00182C6E"/>
    <w:rsid w:val="001A44D1"/>
    <w:rsid w:val="001A5B43"/>
    <w:rsid w:val="001B719E"/>
    <w:rsid w:val="001C6943"/>
    <w:rsid w:val="00207693"/>
    <w:rsid w:val="00235C32"/>
    <w:rsid w:val="00244E90"/>
    <w:rsid w:val="002664A7"/>
    <w:rsid w:val="002772BB"/>
    <w:rsid w:val="00290518"/>
    <w:rsid w:val="002C2C3D"/>
    <w:rsid w:val="002C4297"/>
    <w:rsid w:val="002C510F"/>
    <w:rsid w:val="002D528A"/>
    <w:rsid w:val="002E5323"/>
    <w:rsid w:val="002F5A8F"/>
    <w:rsid w:val="00334E6F"/>
    <w:rsid w:val="00350400"/>
    <w:rsid w:val="003570A0"/>
    <w:rsid w:val="003A4C6B"/>
    <w:rsid w:val="003B0EA6"/>
    <w:rsid w:val="003C0600"/>
    <w:rsid w:val="003C60EF"/>
    <w:rsid w:val="003E6439"/>
    <w:rsid w:val="003F20A6"/>
    <w:rsid w:val="00404FA2"/>
    <w:rsid w:val="004242F4"/>
    <w:rsid w:val="0043243C"/>
    <w:rsid w:val="004336F1"/>
    <w:rsid w:val="00441955"/>
    <w:rsid w:val="00441F17"/>
    <w:rsid w:val="004A18FD"/>
    <w:rsid w:val="004D4516"/>
    <w:rsid w:val="004D5985"/>
    <w:rsid w:val="004D758D"/>
    <w:rsid w:val="004F5456"/>
    <w:rsid w:val="004F7C9F"/>
    <w:rsid w:val="00502F52"/>
    <w:rsid w:val="00542070"/>
    <w:rsid w:val="00582530"/>
    <w:rsid w:val="00590957"/>
    <w:rsid w:val="00590EFE"/>
    <w:rsid w:val="005A5A4D"/>
    <w:rsid w:val="005B3D07"/>
    <w:rsid w:val="005C0FFF"/>
    <w:rsid w:val="005F1FC8"/>
    <w:rsid w:val="006054EE"/>
    <w:rsid w:val="00612846"/>
    <w:rsid w:val="00630374"/>
    <w:rsid w:val="00632E37"/>
    <w:rsid w:val="006654F3"/>
    <w:rsid w:val="006F3C71"/>
    <w:rsid w:val="007300D6"/>
    <w:rsid w:val="007765E8"/>
    <w:rsid w:val="007B0F09"/>
    <w:rsid w:val="007B2319"/>
    <w:rsid w:val="0080655F"/>
    <w:rsid w:val="0081578E"/>
    <w:rsid w:val="00820F76"/>
    <w:rsid w:val="00841500"/>
    <w:rsid w:val="00874219"/>
    <w:rsid w:val="008902DC"/>
    <w:rsid w:val="008B4304"/>
    <w:rsid w:val="008E611C"/>
    <w:rsid w:val="00916532"/>
    <w:rsid w:val="00920463"/>
    <w:rsid w:val="00923C7E"/>
    <w:rsid w:val="00923D59"/>
    <w:rsid w:val="00927D78"/>
    <w:rsid w:val="00936704"/>
    <w:rsid w:val="009606BC"/>
    <w:rsid w:val="00967E57"/>
    <w:rsid w:val="00994E59"/>
    <w:rsid w:val="00A12E18"/>
    <w:rsid w:val="00A148CE"/>
    <w:rsid w:val="00A23252"/>
    <w:rsid w:val="00A24465"/>
    <w:rsid w:val="00A40610"/>
    <w:rsid w:val="00A4220E"/>
    <w:rsid w:val="00A44A63"/>
    <w:rsid w:val="00A64A5B"/>
    <w:rsid w:val="00A71C17"/>
    <w:rsid w:val="00A774F7"/>
    <w:rsid w:val="00AB6ECA"/>
    <w:rsid w:val="00AD29A3"/>
    <w:rsid w:val="00AF3C2A"/>
    <w:rsid w:val="00B02E05"/>
    <w:rsid w:val="00B14C37"/>
    <w:rsid w:val="00B268E8"/>
    <w:rsid w:val="00B42A21"/>
    <w:rsid w:val="00B46C8D"/>
    <w:rsid w:val="00B54440"/>
    <w:rsid w:val="00B554E7"/>
    <w:rsid w:val="00B94A03"/>
    <w:rsid w:val="00BC379B"/>
    <w:rsid w:val="00BD49FB"/>
    <w:rsid w:val="00BD7232"/>
    <w:rsid w:val="00BE1921"/>
    <w:rsid w:val="00C035B5"/>
    <w:rsid w:val="00C15E5C"/>
    <w:rsid w:val="00C676BA"/>
    <w:rsid w:val="00C81AB4"/>
    <w:rsid w:val="00C857BF"/>
    <w:rsid w:val="00D2102C"/>
    <w:rsid w:val="00D36D52"/>
    <w:rsid w:val="00D56DEA"/>
    <w:rsid w:val="00D602F1"/>
    <w:rsid w:val="00DB7BB7"/>
    <w:rsid w:val="00DF35E2"/>
    <w:rsid w:val="00E0508B"/>
    <w:rsid w:val="00E11567"/>
    <w:rsid w:val="00E3310A"/>
    <w:rsid w:val="00E33B9E"/>
    <w:rsid w:val="00E33C1C"/>
    <w:rsid w:val="00E95973"/>
    <w:rsid w:val="00EB09DD"/>
    <w:rsid w:val="00ED2437"/>
    <w:rsid w:val="00EE3803"/>
    <w:rsid w:val="00EF722F"/>
    <w:rsid w:val="00F0149B"/>
    <w:rsid w:val="00F250E3"/>
    <w:rsid w:val="00F8646A"/>
    <w:rsid w:val="00F876DE"/>
    <w:rsid w:val="00FF1750"/>
    <w:rsid w:val="14F8299A"/>
    <w:rsid w:val="1E601ACF"/>
    <w:rsid w:val="2E7D715C"/>
    <w:rsid w:val="3E9919E5"/>
    <w:rsid w:val="501B045D"/>
    <w:rsid w:val="546C2AFD"/>
    <w:rsid w:val="5C7750CA"/>
    <w:rsid w:val="678A233D"/>
    <w:rsid w:val="6F242E36"/>
    <w:rsid w:val="70631719"/>
    <w:rsid w:val="77E3682C"/>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1631C9"/>
  <w15:docId w15:val="{E3EB4B9E-ECBE-4199-BB0E-B41AE472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qFormat/>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0358-2B16-4A48-89A1-79DCAB5C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574</Words>
  <Characters>3274</Characters>
  <Application>Microsoft Office Word</Application>
  <DocSecurity>0</DocSecurity>
  <Lines>27</Lines>
  <Paragraphs>7</Paragraphs>
  <ScaleCrop>false</ScaleCrop>
  <Company>微软中国</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jju</cp:lastModifiedBy>
  <cp:revision>7</cp:revision>
  <cp:lastPrinted>2022-02-28T10:30:00Z</cp:lastPrinted>
  <dcterms:created xsi:type="dcterms:W3CDTF">2023-06-01T00:54:00Z</dcterms:created>
  <dcterms:modified xsi:type="dcterms:W3CDTF">2023-12-05T01:50:00Z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3AD140751ACD4A6489BD47725BD27305_13</vt:lpwstr>
  </property>
</Properties>
</file>