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A009" w14:textId="77777777" w:rsidR="00F63335" w:rsidRDefault="00F63335">
      <w:pPr>
        <w:spacing w:line="240" w:lineRule="auto"/>
        <w:rPr>
          <w:rFonts w:ascii="仿宋" w:eastAsia="仿宋" w:hAnsi="仿宋"/>
          <w:b/>
          <w:color w:val="000000" w:themeColor="text1"/>
        </w:rPr>
      </w:pPr>
    </w:p>
    <w:p w14:paraId="0E1D55F6" w14:textId="0C846FC7" w:rsidR="00F63335" w:rsidRDefault="00D82D02">
      <w:pPr>
        <w:spacing w:line="240" w:lineRule="auto"/>
        <w:jc w:val="center"/>
        <w:rPr>
          <w:rFonts w:ascii="仿宋" w:eastAsia="仿宋" w:hAnsi="仿宋"/>
          <w:b/>
          <w:color w:val="000000" w:themeColor="text1"/>
          <w:sz w:val="40"/>
          <w:szCs w:val="40"/>
        </w:rPr>
      </w:pPr>
      <w:r w:rsidRPr="00C56689">
        <w:rPr>
          <w:rFonts w:ascii="仿宋" w:eastAsia="仿宋" w:hAnsi="仿宋" w:hint="eastAsia"/>
          <w:b/>
          <w:noProof/>
          <w:color w:val="000000" w:themeColor="text1"/>
          <w:sz w:val="40"/>
          <w:szCs w:val="40"/>
        </w:rPr>
        <w:t>重庆外语外事学院</w:t>
      </w:r>
      <w:r w:rsidR="00210591" w:rsidRPr="00C56689">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1E6EE1B5" wp14:editId="1ED5940E">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Pr="00C56689">
        <w:rPr>
          <w:rFonts w:ascii="仿宋" w:eastAsia="仿宋" w:hAnsi="仿宋" w:hint="eastAsia"/>
          <w:b/>
          <w:noProof/>
          <w:color w:val="000000" w:themeColor="text1"/>
          <w:sz w:val="40"/>
          <w:szCs w:val="40"/>
        </w:rPr>
        <w:t>2024年期刊订阅采购</w:t>
      </w:r>
      <w:r w:rsidR="00F03DC5" w:rsidRPr="00F03DC5">
        <w:rPr>
          <w:rFonts w:ascii="仿宋" w:eastAsia="仿宋" w:hAnsi="仿宋" w:hint="eastAsia"/>
          <w:b/>
          <w:noProof/>
          <w:color w:val="000000" w:themeColor="text1"/>
          <w:sz w:val="40"/>
          <w:szCs w:val="40"/>
        </w:rPr>
        <w:t>项目</w:t>
      </w:r>
    </w:p>
    <w:p w14:paraId="167765EF" w14:textId="77777777" w:rsidR="00F63335" w:rsidRPr="005E1436" w:rsidRDefault="00F63335"/>
    <w:bookmarkEnd w:id="0"/>
    <w:p w14:paraId="7D8E31B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315A2DA"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001564BC" w14:textId="77777777" w:rsidR="00F63335" w:rsidRDefault="00210591">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4FC6241D"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7F643FA1"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43E9FBD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26E9CB5"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87E7111" w14:textId="77777777" w:rsidR="00F63335" w:rsidRDefault="00F63335">
      <w:bookmarkStart w:id="1" w:name="_Toc267059633"/>
      <w:bookmarkStart w:id="2" w:name="_Toc267060407"/>
      <w:bookmarkStart w:id="3" w:name="_Toc259692600"/>
      <w:bookmarkStart w:id="4" w:name="_Toc267059161"/>
      <w:bookmarkStart w:id="5" w:name="_Toc169332794"/>
      <w:bookmarkStart w:id="6" w:name="_Toc219800200"/>
      <w:bookmarkStart w:id="7" w:name="_Toc273178686"/>
      <w:bookmarkStart w:id="8" w:name="_Toc251586187"/>
      <w:bookmarkStart w:id="9" w:name="_Toc258401210"/>
      <w:bookmarkStart w:id="10" w:name="_Toc170798743"/>
      <w:bookmarkStart w:id="11" w:name="_Toc266868624"/>
      <w:bookmarkStart w:id="12" w:name="_Toc177985424"/>
      <w:bookmarkStart w:id="13" w:name="_Toc223146565"/>
      <w:bookmarkStart w:id="14" w:name="_Toc267060162"/>
      <w:bookmarkStart w:id="15" w:name="_Toc235438297"/>
      <w:bookmarkStart w:id="16" w:name="_Toc267059010"/>
      <w:bookmarkStart w:id="17" w:name="_Toc253066567"/>
      <w:bookmarkStart w:id="18" w:name="_Toc259520819"/>
      <w:bookmarkStart w:id="19" w:name="_Toc266870386"/>
      <w:bookmarkStart w:id="20" w:name="_Toc255974963"/>
      <w:bookmarkStart w:id="21" w:name="_Toc212526081"/>
      <w:bookmarkStart w:id="22" w:name="_Toc267059519"/>
      <w:bookmarkStart w:id="23" w:name="_Toc212530253"/>
      <w:bookmarkStart w:id="24" w:name="_Toc267059786"/>
      <w:bookmarkStart w:id="25" w:name="_Toc236021402"/>
      <w:bookmarkStart w:id="26" w:name="_Toc251613780"/>
      <w:bookmarkStart w:id="27" w:name="_Toc211937196"/>
      <w:bookmarkStart w:id="28" w:name="_Toc266868924"/>
      <w:bookmarkStart w:id="29" w:name="_Toc249325665"/>
      <w:bookmarkStart w:id="30" w:name="_Toc267060022"/>
      <w:bookmarkStart w:id="31" w:name="_Toc267059899"/>
      <w:bookmarkStart w:id="32" w:name="_Toc259692693"/>
      <w:bookmarkStart w:id="33" w:name="_Toc227058483"/>
      <w:bookmarkStart w:id="34" w:name="_Toc235438227"/>
      <w:bookmarkStart w:id="35" w:name="_Toc217891359"/>
      <w:bookmarkStart w:id="36" w:name="_Toc207014580"/>
      <w:bookmarkStart w:id="37" w:name="_Toc216241307"/>
      <w:bookmarkStart w:id="38" w:name="_Toc235437942"/>
      <w:bookmarkStart w:id="39" w:name="_Toc212454753"/>
      <w:bookmarkStart w:id="40" w:name="_Toc169332904"/>
      <w:bookmarkStart w:id="41" w:name="_Toc225669277"/>
      <w:bookmarkStart w:id="42" w:name="_Toc160880487"/>
      <w:bookmarkStart w:id="43" w:name="_Toc212456146"/>
      <w:bookmarkStart w:id="44" w:name="_Toc266870861"/>
      <w:bookmarkStart w:id="45" w:name="_Toc254790852"/>
    </w:p>
    <w:p w14:paraId="55C4848D" w14:textId="684135D0" w:rsidR="00F63335" w:rsidRPr="00C56689" w:rsidRDefault="00210591">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C56689" w:rsidRPr="00C56689">
        <w:rPr>
          <w:rFonts w:ascii="Times New Roman" w:eastAsia="仿宋" w:hAnsi="Times New Roman" w:cs="Times New Roman" w:hint="eastAsia"/>
          <w:color w:val="000000" w:themeColor="text1"/>
          <w:sz w:val="28"/>
          <w:szCs w:val="32"/>
          <w:shd w:val="clear" w:color="auto" w:fill="FFFFFF" w:themeFill="background1"/>
        </w:rPr>
        <w:t>IFS-2024001</w:t>
      </w:r>
    </w:p>
    <w:p w14:paraId="69C811B9" w14:textId="41FFB486" w:rsidR="00F63335" w:rsidRDefault="00210591"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C56689">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C56689">
        <w:rPr>
          <w:rFonts w:ascii="Times New Roman" w:eastAsia="仿宋" w:hint="eastAsia"/>
          <w:b/>
          <w:color w:val="000000" w:themeColor="text1"/>
          <w:sz w:val="28"/>
          <w:szCs w:val="32"/>
          <w:shd w:val="clear" w:color="auto" w:fill="FFFFFF" w:themeFill="background1"/>
        </w:rPr>
        <w:t>：</w:t>
      </w:r>
      <w:r w:rsidR="00D82D02" w:rsidRPr="00C56689">
        <w:rPr>
          <w:rFonts w:ascii="Times New Roman" w:eastAsia="仿宋" w:hint="eastAsia"/>
          <w:b/>
          <w:color w:val="000000" w:themeColor="text1"/>
          <w:sz w:val="28"/>
          <w:szCs w:val="32"/>
          <w:shd w:val="clear" w:color="auto" w:fill="FFFFFF" w:themeFill="background1"/>
        </w:rPr>
        <w:t>2024</w:t>
      </w:r>
      <w:r w:rsidR="00D82D02" w:rsidRPr="00C56689">
        <w:rPr>
          <w:rFonts w:ascii="Times New Roman" w:eastAsia="仿宋" w:hint="eastAsia"/>
          <w:b/>
          <w:color w:val="000000" w:themeColor="text1"/>
          <w:sz w:val="28"/>
          <w:szCs w:val="32"/>
          <w:shd w:val="clear" w:color="auto" w:fill="FFFFFF" w:themeFill="background1"/>
        </w:rPr>
        <w:t>年期刊订阅采购</w:t>
      </w:r>
      <w:r w:rsidR="00F03DC5" w:rsidRPr="00C56689">
        <w:rPr>
          <w:rFonts w:ascii="Times New Roman" w:eastAsia="仿宋" w:hint="eastAsia"/>
          <w:b/>
          <w:color w:val="000000" w:themeColor="text1"/>
          <w:sz w:val="28"/>
          <w:szCs w:val="32"/>
          <w:shd w:val="clear" w:color="auto" w:fill="FFFFFF" w:themeFill="background1"/>
        </w:rPr>
        <w:t>项目</w:t>
      </w:r>
    </w:p>
    <w:p w14:paraId="48DC5AD0" w14:textId="77777777" w:rsidR="00F03DC5" w:rsidRPr="004F10B4" w:rsidRDefault="00F03DC5"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p>
    <w:p w14:paraId="3B5CE6B6" w14:textId="77777777" w:rsidR="00F63335" w:rsidRDefault="00210591">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000000" w:themeColor="text1"/>
          <w:sz w:val="44"/>
          <w:szCs w:val="44"/>
        </w:rPr>
        <w:t>函</w:t>
      </w:r>
    </w:p>
    <w:p w14:paraId="760B9B4C" w14:textId="40277D93" w:rsidR="00F63335" w:rsidRDefault="00210591">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2.3</w:t>
      </w:r>
      <w:r>
        <w:rPr>
          <w:rFonts w:ascii="仿宋" w:eastAsia="仿宋" w:hAnsi="仿宋" w:hint="eastAsia"/>
          <w:color w:val="000000" w:themeColor="text1"/>
          <w:sz w:val="24"/>
          <w:szCs w:val="24"/>
        </w:rPr>
        <w:t>万余人。根据需要，对</w:t>
      </w:r>
      <w:r w:rsidR="00D82D02">
        <w:rPr>
          <w:rFonts w:ascii="仿宋" w:eastAsia="仿宋" w:hAnsi="仿宋" w:hint="eastAsia"/>
          <w:color w:val="000000" w:themeColor="text1"/>
          <w:sz w:val="24"/>
          <w:szCs w:val="24"/>
        </w:rPr>
        <w:t>2024年期刊订阅采购</w:t>
      </w:r>
      <w:r w:rsidR="00F03DC5">
        <w:rPr>
          <w:rFonts w:ascii="仿宋" w:eastAsia="仿宋" w:hAnsi="仿宋" w:hint="eastAsia"/>
          <w:color w:val="000000" w:themeColor="text1"/>
          <w:sz w:val="24"/>
          <w:szCs w:val="24"/>
        </w:rPr>
        <w:t>项目</w:t>
      </w:r>
      <w:r>
        <w:rPr>
          <w:rFonts w:ascii="仿宋" w:eastAsia="仿宋" w:hAnsi="仿宋" w:hint="eastAsia"/>
          <w:color w:val="000000" w:themeColor="text1"/>
          <w:sz w:val="24"/>
          <w:szCs w:val="24"/>
        </w:rPr>
        <w:t>进行公开询价，欢迎国内合格参与人参与。</w:t>
      </w:r>
    </w:p>
    <w:p w14:paraId="3651A1E1"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74BC0489" w14:textId="383BA335" w:rsidR="00F63335" w:rsidRPr="00C56689" w:rsidRDefault="00210591">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184B5B" w:rsidRPr="00C56689">
        <w:rPr>
          <w:rFonts w:ascii="仿宋" w:eastAsia="仿宋" w:hAnsi="仿宋" w:hint="eastAsia"/>
          <w:color w:val="000000" w:themeColor="text1"/>
          <w:sz w:val="24"/>
          <w:szCs w:val="24"/>
        </w:rPr>
        <w:t>IFS-202</w:t>
      </w:r>
      <w:r w:rsidR="00D82D02" w:rsidRPr="00C56689">
        <w:rPr>
          <w:rFonts w:ascii="仿宋" w:eastAsia="仿宋" w:hAnsi="仿宋" w:hint="eastAsia"/>
          <w:color w:val="000000" w:themeColor="text1"/>
          <w:sz w:val="24"/>
          <w:szCs w:val="24"/>
        </w:rPr>
        <w:t>4001</w:t>
      </w:r>
    </w:p>
    <w:p w14:paraId="6C06E6C4" w14:textId="3D1B5EF0" w:rsidR="00F63335" w:rsidRDefault="00210591">
      <w:pPr>
        <w:widowControl w:val="0"/>
        <w:numPr>
          <w:ilvl w:val="255"/>
          <w:numId w:val="0"/>
        </w:numPr>
        <w:spacing w:after="0" w:line="440" w:lineRule="exact"/>
        <w:ind w:firstLine="420"/>
        <w:rPr>
          <w:rFonts w:ascii="仿宋" w:eastAsia="仿宋" w:hAnsi="仿宋"/>
          <w:color w:val="000000" w:themeColor="text1"/>
          <w:sz w:val="24"/>
          <w:szCs w:val="24"/>
        </w:rPr>
      </w:pPr>
      <w:r w:rsidRPr="00C56689">
        <w:rPr>
          <w:rFonts w:ascii="仿宋" w:eastAsia="仿宋" w:hAnsi="仿宋" w:hint="eastAsia"/>
          <w:color w:val="000000" w:themeColor="text1"/>
          <w:sz w:val="24"/>
          <w:szCs w:val="24"/>
        </w:rPr>
        <w:t>2.</w:t>
      </w:r>
      <w:r w:rsidRPr="00C56689">
        <w:rPr>
          <w:rFonts w:ascii="仿宋" w:eastAsia="仿宋" w:hAnsi="仿宋"/>
          <w:color w:val="000000" w:themeColor="text1"/>
          <w:sz w:val="24"/>
          <w:szCs w:val="24"/>
        </w:rPr>
        <w:t xml:space="preserve"> </w:t>
      </w:r>
      <w:r w:rsidRPr="00C56689">
        <w:rPr>
          <w:rFonts w:ascii="仿宋" w:eastAsia="仿宋" w:hAnsi="仿宋" w:hint="eastAsia"/>
          <w:color w:val="000000" w:themeColor="text1"/>
          <w:sz w:val="24"/>
          <w:szCs w:val="24"/>
        </w:rPr>
        <w:t>项目名称：</w:t>
      </w:r>
      <w:r w:rsidR="00D82D02" w:rsidRPr="00C56689">
        <w:rPr>
          <w:rFonts w:ascii="仿宋" w:eastAsia="仿宋" w:hAnsi="仿宋" w:hint="eastAsia"/>
          <w:color w:val="000000" w:themeColor="text1"/>
          <w:sz w:val="24"/>
          <w:szCs w:val="24"/>
        </w:rPr>
        <w:t>2024年期刊订阅采购项目</w:t>
      </w:r>
    </w:p>
    <w:p w14:paraId="5FCFD5BA" w14:textId="77777777" w:rsidR="00F63335" w:rsidRDefault="00210591">
      <w:pPr>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数量及主要技术要求:详见《公开询价项目介绍》</w:t>
      </w:r>
    </w:p>
    <w:p w14:paraId="43472965" w14:textId="77777777" w:rsidR="00F63335" w:rsidRDefault="00210591">
      <w:pPr>
        <w:widowControl w:val="0"/>
        <w:numPr>
          <w:ilvl w:val="255"/>
          <w:numId w:val="0"/>
        </w:numPr>
        <w:spacing w:after="0" w:line="44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参与人资格标准：</w:t>
      </w:r>
    </w:p>
    <w:p w14:paraId="1C0BE5F4" w14:textId="77777777" w:rsidR="00F63335" w:rsidRPr="00D82D02" w:rsidRDefault="00210591">
      <w:pPr>
        <w:pStyle w:val="af4"/>
        <w:numPr>
          <w:ilvl w:val="0"/>
          <w:numId w:val="2"/>
        </w:numPr>
        <w:spacing w:after="0" w:line="440" w:lineRule="exact"/>
        <w:ind w:firstLineChars="0"/>
        <w:rPr>
          <w:rFonts w:ascii="仿宋" w:eastAsia="仿宋" w:hAnsi="仿宋"/>
          <w:color w:val="000000" w:themeColor="text1"/>
          <w:sz w:val="24"/>
          <w:szCs w:val="24"/>
        </w:rPr>
      </w:pPr>
      <w:r w:rsidRPr="00D82D02">
        <w:rPr>
          <w:rFonts w:ascii="仿宋" w:eastAsia="仿宋" w:hAnsi="仿宋" w:hint="eastAsia"/>
          <w:color w:val="000000" w:themeColor="text1"/>
          <w:sz w:val="24"/>
          <w:szCs w:val="24"/>
        </w:rPr>
        <w:t>参与人应具有独立法人资格的生产厂商或授权经销商。</w:t>
      </w:r>
    </w:p>
    <w:p w14:paraId="0F818873" w14:textId="3F50BB5E" w:rsidR="00F63335" w:rsidRPr="00D82D02" w:rsidRDefault="00210591" w:rsidP="00D82D02">
      <w:pPr>
        <w:pStyle w:val="af4"/>
        <w:numPr>
          <w:ilvl w:val="0"/>
          <w:numId w:val="2"/>
        </w:numPr>
        <w:spacing w:after="0" w:line="500" w:lineRule="exact"/>
        <w:ind w:firstLineChars="0"/>
        <w:rPr>
          <w:rFonts w:ascii="仿宋" w:eastAsia="仿宋" w:hAnsi="仿宋"/>
          <w:color w:val="000000" w:themeColor="text1"/>
          <w:sz w:val="24"/>
          <w:szCs w:val="24"/>
        </w:rPr>
      </w:pPr>
      <w:r w:rsidRPr="00D82D02">
        <w:rPr>
          <w:rFonts w:ascii="仿宋" w:eastAsia="仿宋" w:hAnsi="仿宋" w:hint="eastAsia"/>
          <w:color w:val="000000" w:themeColor="text1"/>
          <w:sz w:val="24"/>
          <w:szCs w:val="24"/>
        </w:rPr>
        <w:t>参与人应具有合法有效的营业执照，</w:t>
      </w:r>
      <w:r w:rsidR="00D82D02" w:rsidRPr="00D82D02">
        <w:rPr>
          <w:rFonts w:ascii="仿宋" w:eastAsia="仿宋" w:hAnsi="仿宋" w:hint="eastAsia"/>
          <w:color w:val="000000" w:themeColor="text1"/>
          <w:sz w:val="24"/>
          <w:szCs w:val="24"/>
        </w:rPr>
        <w:t>经营范围应包括期刊或图书出版物批发或零售。</w:t>
      </w:r>
    </w:p>
    <w:p w14:paraId="775C7033" w14:textId="7FA856C6" w:rsidR="00F63335" w:rsidRPr="00D82D02" w:rsidRDefault="00210591">
      <w:pPr>
        <w:pStyle w:val="af4"/>
        <w:numPr>
          <w:ilvl w:val="0"/>
          <w:numId w:val="2"/>
        </w:numPr>
        <w:spacing w:after="0" w:line="440" w:lineRule="exact"/>
        <w:ind w:firstLineChars="0"/>
        <w:rPr>
          <w:rFonts w:ascii="仿宋" w:eastAsia="仿宋" w:hAnsi="仿宋"/>
          <w:color w:val="000000" w:themeColor="text1"/>
          <w:sz w:val="24"/>
          <w:szCs w:val="24"/>
        </w:rPr>
      </w:pPr>
      <w:r w:rsidRPr="00D82D02">
        <w:rPr>
          <w:rFonts w:ascii="仿宋" w:eastAsia="仿宋" w:hAnsi="仿宋" w:hint="eastAsia"/>
          <w:color w:val="000000" w:themeColor="text1"/>
          <w:sz w:val="24"/>
          <w:szCs w:val="24"/>
        </w:rPr>
        <w:t>参与单位应成立3年以上，自2</w:t>
      </w:r>
      <w:r w:rsidR="00D82D02" w:rsidRPr="00D82D02">
        <w:rPr>
          <w:rFonts w:ascii="仿宋" w:eastAsia="仿宋" w:hAnsi="仿宋"/>
          <w:color w:val="000000" w:themeColor="text1"/>
          <w:sz w:val="24"/>
          <w:szCs w:val="24"/>
        </w:rPr>
        <w:t>02</w:t>
      </w:r>
      <w:r w:rsidR="00D82D02" w:rsidRPr="00D82D02">
        <w:rPr>
          <w:rFonts w:ascii="仿宋" w:eastAsia="仿宋" w:hAnsi="仿宋" w:hint="eastAsia"/>
          <w:color w:val="000000" w:themeColor="text1"/>
          <w:sz w:val="24"/>
          <w:szCs w:val="24"/>
        </w:rPr>
        <w:t>1</w:t>
      </w:r>
      <w:r w:rsidRPr="00D82D02">
        <w:rPr>
          <w:rFonts w:ascii="仿宋" w:eastAsia="仿宋" w:hAnsi="仿宋" w:hint="eastAsia"/>
          <w:color w:val="000000" w:themeColor="text1"/>
          <w:sz w:val="24"/>
          <w:szCs w:val="24"/>
        </w:rPr>
        <w:t>年起具有3个及以上（含3个）同类项目和良好的售后服务应用成功案例（提供合同、发票复印件)，近三年未发生重大安全或质量事故，近五年内无被拉黑名单记录、无行政处罚记录，无被执行人、历史被执行人和失信被执行人记录。</w:t>
      </w:r>
    </w:p>
    <w:p w14:paraId="30495F39" w14:textId="3EDDF783" w:rsidR="00F63335" w:rsidRPr="001F7576" w:rsidRDefault="00210591" w:rsidP="001F7576">
      <w:pPr>
        <w:pStyle w:val="af4"/>
        <w:widowControl w:val="0"/>
        <w:numPr>
          <w:ilvl w:val="0"/>
          <w:numId w:val="3"/>
        </w:numPr>
        <w:tabs>
          <w:tab w:val="left" w:pos="839"/>
        </w:tabs>
        <w:spacing w:after="0" w:line="440" w:lineRule="exact"/>
        <w:ind w:firstLineChars="0"/>
        <w:rPr>
          <w:rFonts w:ascii="仿宋" w:eastAsia="仿宋" w:hAnsi="仿宋"/>
          <w:color w:val="000000" w:themeColor="text1"/>
          <w:sz w:val="24"/>
          <w:szCs w:val="24"/>
        </w:rPr>
      </w:pPr>
      <w:r w:rsidRPr="001F7576">
        <w:rPr>
          <w:rFonts w:ascii="仿宋" w:eastAsia="仿宋" w:hAnsi="仿宋" w:hint="eastAsia"/>
          <w:color w:val="000000" w:themeColor="text1"/>
          <w:sz w:val="24"/>
          <w:szCs w:val="24"/>
        </w:rPr>
        <w:t>参与人有依法缴纳税金的良好记录。</w:t>
      </w:r>
    </w:p>
    <w:p w14:paraId="09D6C994" w14:textId="77777777" w:rsidR="00F63335" w:rsidRDefault="00210591">
      <w:pPr>
        <w:pStyle w:val="af4"/>
        <w:widowControl w:val="0"/>
        <w:numPr>
          <w:ilvl w:val="0"/>
          <w:numId w:val="3"/>
        </w:numPr>
        <w:tabs>
          <w:tab w:val="left" w:pos="839"/>
        </w:tabs>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14:paraId="0FFFEB44" w14:textId="77777777" w:rsidR="00F63335" w:rsidRDefault="00210591">
      <w:pPr>
        <w:widowControl w:val="0"/>
        <w:tabs>
          <w:tab w:val="left" w:pos="839"/>
        </w:tabs>
        <w:spacing w:after="0" w:line="44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67F14187" w14:textId="77777777" w:rsidR="00F63335" w:rsidRDefault="00210591">
      <w:pPr>
        <w:widowControl w:val="0"/>
        <w:tabs>
          <w:tab w:val="left" w:pos="839"/>
        </w:tabs>
        <w:spacing w:after="0" w:line="44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2D6BD03B"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报价响应文件递交方式：</w:t>
      </w:r>
      <w:r>
        <w:rPr>
          <w:rFonts w:ascii="仿宋" w:eastAsia="仿宋" w:hAnsi="仿宋" w:hint="eastAsia"/>
          <w:b/>
          <w:color w:val="000000" w:themeColor="text1"/>
          <w:sz w:val="24"/>
          <w:szCs w:val="24"/>
        </w:rPr>
        <w:t>密封报价，按规定时间送达或邮寄</w:t>
      </w:r>
      <w:r>
        <w:rPr>
          <w:rFonts w:ascii="仿宋" w:eastAsia="仿宋" w:hAnsi="仿宋" w:hint="eastAsia"/>
          <w:color w:val="000000" w:themeColor="text1"/>
          <w:sz w:val="24"/>
          <w:szCs w:val="24"/>
        </w:rPr>
        <w:t>（封面备注联系人和电话）</w:t>
      </w:r>
      <w:r>
        <w:rPr>
          <w:rFonts w:ascii="仿宋" w:eastAsia="仿宋" w:hAnsi="仿宋" w:hint="eastAsia"/>
          <w:b/>
          <w:color w:val="000000" w:themeColor="text1"/>
          <w:sz w:val="24"/>
          <w:szCs w:val="24"/>
        </w:rPr>
        <w:t>。</w:t>
      </w:r>
      <w:bookmarkStart w:id="50" w:name="_GoBack"/>
      <w:bookmarkEnd w:id="50"/>
    </w:p>
    <w:p w14:paraId="1C202866" w14:textId="66D9029A"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color w:val="000000" w:themeColor="text1"/>
          <w:sz w:val="24"/>
          <w:szCs w:val="24"/>
        </w:rPr>
        <w:t xml:space="preserve">6. </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w:t>
      </w:r>
      <w:r w:rsidRPr="00C56689">
        <w:rPr>
          <w:rFonts w:ascii="仿宋" w:eastAsia="仿宋" w:hAnsi="仿宋" w:hint="eastAsia"/>
          <w:color w:val="000000" w:themeColor="text1"/>
          <w:sz w:val="24"/>
          <w:szCs w:val="24"/>
          <w:shd w:val="clear" w:color="auto" w:fill="FFFFFF"/>
        </w:rPr>
        <w:t>202</w:t>
      </w:r>
      <w:r w:rsidR="00544E11" w:rsidRPr="00C56689">
        <w:rPr>
          <w:rFonts w:ascii="仿宋" w:eastAsia="仿宋" w:hAnsi="仿宋" w:hint="eastAsia"/>
          <w:color w:val="000000" w:themeColor="text1"/>
          <w:sz w:val="24"/>
          <w:szCs w:val="24"/>
          <w:shd w:val="clear" w:color="auto" w:fill="FFFFFF"/>
        </w:rPr>
        <w:t>4</w:t>
      </w:r>
      <w:r w:rsidRPr="00C56689">
        <w:rPr>
          <w:rFonts w:ascii="仿宋" w:eastAsia="仿宋" w:hAnsi="仿宋" w:hint="eastAsia"/>
          <w:color w:val="000000" w:themeColor="text1"/>
          <w:sz w:val="24"/>
          <w:szCs w:val="24"/>
          <w:shd w:val="clear" w:color="auto" w:fill="FFFFFF"/>
        </w:rPr>
        <w:t>年</w:t>
      </w:r>
      <w:r w:rsidR="00544E11" w:rsidRPr="00C56689">
        <w:rPr>
          <w:rFonts w:ascii="仿宋" w:eastAsia="仿宋" w:hAnsi="仿宋" w:hint="eastAsia"/>
          <w:color w:val="000000" w:themeColor="text1"/>
          <w:sz w:val="24"/>
          <w:szCs w:val="24"/>
          <w:shd w:val="clear" w:color="auto" w:fill="FFFFFF"/>
        </w:rPr>
        <w:t>01</w:t>
      </w:r>
      <w:r w:rsidRPr="00C56689">
        <w:rPr>
          <w:rFonts w:ascii="仿宋" w:eastAsia="仿宋" w:hAnsi="仿宋"/>
          <w:color w:val="000000" w:themeColor="text1"/>
          <w:sz w:val="24"/>
          <w:szCs w:val="24"/>
          <w:shd w:val="clear" w:color="auto" w:fill="FFFFFF"/>
        </w:rPr>
        <w:t>月</w:t>
      </w:r>
      <w:r w:rsidR="00544E11" w:rsidRPr="00C56689">
        <w:rPr>
          <w:rFonts w:ascii="仿宋" w:eastAsia="仿宋" w:hAnsi="仿宋" w:hint="eastAsia"/>
          <w:color w:val="000000" w:themeColor="text1"/>
          <w:sz w:val="24"/>
          <w:szCs w:val="24"/>
          <w:shd w:val="clear" w:color="auto" w:fill="FFFFFF"/>
        </w:rPr>
        <w:t>15</w:t>
      </w:r>
      <w:r w:rsidRPr="00C56689">
        <w:rPr>
          <w:rFonts w:ascii="仿宋" w:eastAsia="仿宋" w:hAnsi="仿宋"/>
          <w:color w:val="000000" w:themeColor="text1"/>
          <w:sz w:val="24"/>
          <w:szCs w:val="24"/>
          <w:shd w:val="clear" w:color="auto" w:fill="FFFFFF"/>
        </w:rPr>
        <w:t>日</w:t>
      </w:r>
      <w:r w:rsidRPr="00C56689">
        <w:rPr>
          <w:rFonts w:ascii="仿宋" w:eastAsia="仿宋" w:hAnsi="仿宋" w:hint="eastAsia"/>
          <w:color w:val="000000" w:themeColor="text1"/>
          <w:sz w:val="24"/>
          <w:szCs w:val="24"/>
          <w:shd w:val="clear" w:color="auto" w:fill="FFFFFF"/>
        </w:rPr>
        <w:t>下午</w:t>
      </w:r>
      <w:r w:rsidR="00ED06D3" w:rsidRPr="00C56689">
        <w:rPr>
          <w:rFonts w:ascii="仿宋" w:eastAsia="仿宋" w:hAnsi="仿宋" w:hint="eastAsia"/>
          <w:color w:val="000000" w:themeColor="text1"/>
          <w:sz w:val="24"/>
          <w:szCs w:val="24"/>
          <w:shd w:val="clear" w:color="auto" w:fill="FFFFFF"/>
        </w:rPr>
        <w:t>16</w:t>
      </w:r>
      <w:r w:rsidRPr="00C56689">
        <w:rPr>
          <w:rFonts w:ascii="仿宋" w:eastAsia="仿宋" w:hAnsi="仿宋" w:hint="eastAsia"/>
          <w:color w:val="000000" w:themeColor="text1"/>
          <w:sz w:val="24"/>
          <w:szCs w:val="24"/>
          <w:shd w:val="clear" w:color="auto" w:fill="FFFFFF"/>
        </w:rPr>
        <w:t>:</w:t>
      </w:r>
      <w:r w:rsidRPr="00C56689">
        <w:rPr>
          <w:rFonts w:ascii="仿宋" w:eastAsia="仿宋" w:hAnsi="仿宋"/>
          <w:color w:val="000000" w:themeColor="text1"/>
          <w:sz w:val="24"/>
          <w:szCs w:val="24"/>
          <w:shd w:val="clear" w:color="auto" w:fill="FFFFFF"/>
        </w:rPr>
        <w:t>00</w:t>
      </w:r>
      <w:r w:rsidRPr="00C56689">
        <w:rPr>
          <w:rFonts w:ascii="仿宋" w:eastAsia="仿宋" w:hAnsi="仿宋" w:hint="eastAsia"/>
          <w:color w:val="000000" w:themeColor="text1"/>
          <w:sz w:val="24"/>
          <w:szCs w:val="24"/>
          <w:shd w:val="clear" w:color="auto" w:fill="FFFFFF"/>
        </w:rPr>
        <w:t>前。</w:t>
      </w:r>
    </w:p>
    <w:p w14:paraId="18BA970A"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 xml:space="preserve">7. </w:t>
      </w:r>
      <w:r>
        <w:rPr>
          <w:rFonts w:ascii="仿宋" w:eastAsia="仿宋" w:hAnsi="仿宋" w:hint="eastAsia"/>
          <w:color w:val="000000" w:themeColor="text1"/>
          <w:sz w:val="24"/>
          <w:szCs w:val="24"/>
        </w:rPr>
        <w:t>报价响应文件递交地点：重庆市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北区龙石路18号办公楼203室</w:t>
      </w:r>
    </w:p>
    <w:p w14:paraId="49412722" w14:textId="069C61E6" w:rsidR="00F63335" w:rsidRDefault="00210591">
      <w:pPr>
        <w:spacing w:after="0" w:line="440" w:lineRule="exact"/>
        <w:ind w:firstLineChars="500" w:firstLine="1200"/>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联系人：</w:t>
      </w:r>
      <w:r w:rsidR="00ED06D3">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 xml:space="preserve">     联系电话：</w:t>
      </w:r>
      <w:r w:rsidR="00ED06D3">
        <w:rPr>
          <w:rFonts w:ascii="仿宋" w:eastAsia="仿宋" w:hAnsi="仿宋" w:hint="eastAsia"/>
          <w:color w:val="000000" w:themeColor="text1"/>
          <w:sz w:val="24"/>
          <w:szCs w:val="24"/>
        </w:rPr>
        <w:t>15170245690</w:t>
      </w:r>
    </w:p>
    <w:p w14:paraId="63872EA6" w14:textId="48E25DD1"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8</w:t>
      </w:r>
      <w:r>
        <w:rPr>
          <w:rFonts w:ascii="仿宋" w:eastAsia="仿宋" w:hAnsi="仿宋"/>
          <w:color w:val="000000" w:themeColor="text1"/>
          <w:sz w:val="24"/>
          <w:szCs w:val="24"/>
        </w:rPr>
        <w:t>.</w:t>
      </w:r>
      <w:r>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w:t>
      </w:r>
      <w:r>
        <w:rPr>
          <w:rFonts w:ascii="仿宋" w:eastAsia="仿宋" w:hAnsi="仿宋" w:hint="eastAsia"/>
          <w:color w:val="000000" w:themeColor="text1"/>
          <w:sz w:val="24"/>
          <w:szCs w:val="24"/>
        </w:rPr>
        <w:lastRenderedPageBreak/>
        <w:t>校业务对接人，联系人：</w:t>
      </w:r>
      <w:r w:rsidR="0098566C">
        <w:rPr>
          <w:rFonts w:ascii="仿宋" w:eastAsia="仿宋" w:hAnsi="仿宋" w:hint="eastAsia"/>
          <w:color w:val="000000" w:themeColor="text1"/>
          <w:sz w:val="24"/>
          <w:szCs w:val="24"/>
        </w:rPr>
        <w:t>杨艳</w:t>
      </w:r>
      <w:r>
        <w:rPr>
          <w:rFonts w:ascii="仿宋" w:eastAsia="仿宋" w:hAnsi="仿宋" w:hint="eastAsia"/>
          <w:color w:val="000000" w:themeColor="text1"/>
          <w:sz w:val="24"/>
          <w:szCs w:val="24"/>
        </w:rPr>
        <w:t>，电话：</w:t>
      </w:r>
      <w:r w:rsidR="0098566C" w:rsidRPr="00005183">
        <w:rPr>
          <w:rFonts w:ascii="仿宋" w:eastAsia="仿宋" w:hAnsi="仿宋"/>
          <w:color w:val="000000" w:themeColor="text1"/>
          <w:sz w:val="24"/>
          <w:szCs w:val="24"/>
        </w:rPr>
        <w:t>13638337272</w:t>
      </w:r>
      <w:r>
        <w:rPr>
          <w:rFonts w:ascii="仿宋" w:eastAsia="仿宋" w:hAnsi="仿宋" w:hint="eastAsia"/>
          <w:color w:val="000000" w:themeColor="text1"/>
          <w:sz w:val="24"/>
          <w:szCs w:val="24"/>
        </w:rPr>
        <w:t>。采购人不对超时提交及未加盖公章的质疑文件进行回复。</w:t>
      </w:r>
    </w:p>
    <w:p w14:paraId="54157457"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9</w:t>
      </w:r>
      <w:r>
        <w:rPr>
          <w:rFonts w:ascii="仿宋" w:eastAsia="仿宋" w:hAnsi="仿宋"/>
          <w:color w:val="000000" w:themeColor="text1"/>
          <w:sz w:val="24"/>
          <w:szCs w:val="24"/>
        </w:rPr>
        <w:t>.</w:t>
      </w:r>
      <w:r>
        <w:rPr>
          <w:rFonts w:ascii="仿宋" w:eastAsia="仿宋" w:hAnsi="仿宋" w:hint="eastAsia"/>
          <w:color w:val="000000" w:themeColor="text1"/>
          <w:sz w:val="24"/>
          <w:szCs w:val="24"/>
        </w:rPr>
        <w:t>本项目最终成交结果会在中教集团后勤贤知平台“中标信息公示”板块公示，网址：</w:t>
      </w:r>
      <w:hyperlink r:id="rId10" w:history="1">
        <w:r>
          <w:rPr>
            <w:rStyle w:val="af0"/>
            <w:rFonts w:ascii="仿宋" w:eastAsia="仿宋" w:hAnsi="仿宋" w:hint="eastAsia"/>
            <w:color w:val="000000" w:themeColor="text1"/>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r>
        <w:rPr>
          <w:rFonts w:ascii="仿宋" w:eastAsia="仿宋" w:hAnsi="仿宋" w:hint="eastAsia"/>
          <w:color w:val="000000" w:themeColor="text1"/>
          <w:sz w:val="24"/>
          <w:szCs w:val="24"/>
        </w:rPr>
        <w:t>请以书面形式（有效签署的原件并加盖公章），并附有相关的证据材料，提交</w:t>
      </w:r>
      <w:proofErr w:type="gramStart"/>
      <w:r>
        <w:rPr>
          <w:rFonts w:ascii="仿宋" w:eastAsia="仿宋" w:hAnsi="仿宋" w:hint="eastAsia"/>
          <w:color w:val="000000" w:themeColor="text1"/>
          <w:sz w:val="24"/>
          <w:szCs w:val="24"/>
        </w:rPr>
        <w:t>至集团</w:t>
      </w:r>
      <w:proofErr w:type="gramEnd"/>
      <w:r>
        <w:rPr>
          <w:rFonts w:ascii="仿宋" w:eastAsia="仿宋" w:hAnsi="仿宋" w:hint="eastAsia"/>
          <w:color w:val="000000" w:themeColor="text1"/>
          <w:sz w:val="24"/>
          <w:szCs w:val="24"/>
        </w:rPr>
        <w:t>监审部。投诉受理部门：中教集团监审部，投诉电话：0791-88106510/0791-88102608</w:t>
      </w:r>
    </w:p>
    <w:p w14:paraId="561D05DF" w14:textId="77777777" w:rsidR="00F63335" w:rsidRDefault="00210591">
      <w:pPr>
        <w:widowControl w:val="0"/>
        <w:tabs>
          <w:tab w:val="left" w:pos="839"/>
        </w:tabs>
        <w:spacing w:after="0" w:line="440" w:lineRule="exact"/>
        <w:ind w:left="420"/>
        <w:rPr>
          <w:rFonts w:ascii="仿宋" w:eastAsia="仿宋" w:hAnsi="仿宋"/>
          <w:b/>
          <w:bCs/>
          <w:color w:val="000000" w:themeColor="text1"/>
          <w:sz w:val="24"/>
          <w:szCs w:val="24"/>
        </w:rPr>
      </w:pPr>
      <w:r>
        <w:rPr>
          <w:rFonts w:ascii="仿宋" w:eastAsia="仿宋" w:hAnsi="仿宋" w:hint="eastAsia"/>
          <w:b/>
          <w:color w:val="000000" w:themeColor="text1"/>
          <w:sz w:val="24"/>
          <w:szCs w:val="24"/>
        </w:rPr>
        <w:t>二、参与人须知</w:t>
      </w:r>
    </w:p>
    <w:p w14:paraId="327714C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1D65DFA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6842DC9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68149604"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78CC148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483B9F22"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7997C95D" w14:textId="22F3CE23" w:rsidR="00F63335" w:rsidRPr="00544E11" w:rsidRDefault="00F03DC5">
      <w:pPr>
        <w:widowControl w:val="0"/>
        <w:spacing w:after="0" w:line="440" w:lineRule="exact"/>
        <w:ind w:left="426"/>
        <w:jc w:val="left"/>
        <w:rPr>
          <w:rFonts w:ascii="仿宋" w:eastAsia="仿宋" w:hAnsi="仿宋"/>
          <w:color w:val="000000" w:themeColor="text1"/>
          <w:sz w:val="24"/>
          <w:szCs w:val="24"/>
        </w:rPr>
      </w:pPr>
      <w:r w:rsidRPr="00544E11">
        <w:rPr>
          <w:rFonts w:ascii="仿宋" w:eastAsia="仿宋" w:hAnsi="仿宋" w:hint="eastAsia"/>
          <w:color w:val="000000" w:themeColor="text1"/>
          <w:sz w:val="24"/>
          <w:szCs w:val="24"/>
        </w:rPr>
        <w:t>1</w:t>
      </w:r>
      <w:r w:rsidR="00210591" w:rsidRPr="00544E11">
        <w:rPr>
          <w:rFonts w:ascii="仿宋" w:eastAsia="仿宋" w:hAnsi="仿宋"/>
          <w:color w:val="000000" w:themeColor="text1"/>
          <w:sz w:val="24"/>
          <w:szCs w:val="24"/>
        </w:rPr>
        <w:t xml:space="preserve">. </w:t>
      </w:r>
      <w:r w:rsidR="00544E11" w:rsidRPr="00544E11">
        <w:rPr>
          <w:rFonts w:ascii="仿宋" w:eastAsia="仿宋" w:hAnsi="仿宋" w:hint="eastAsia"/>
          <w:color w:val="000000" w:themeColor="text1"/>
          <w:sz w:val="24"/>
          <w:szCs w:val="24"/>
        </w:rPr>
        <w:t>服务期：1</w:t>
      </w:r>
      <w:r w:rsidR="00544E11">
        <w:rPr>
          <w:rFonts w:ascii="仿宋" w:eastAsia="仿宋" w:hAnsi="仿宋" w:hint="eastAsia"/>
          <w:color w:val="000000" w:themeColor="text1"/>
          <w:sz w:val="24"/>
          <w:szCs w:val="24"/>
        </w:rPr>
        <w:t>年</w:t>
      </w:r>
      <w:r w:rsidR="00210591" w:rsidRPr="00544E11">
        <w:rPr>
          <w:rFonts w:ascii="仿宋" w:eastAsia="仿宋" w:hAnsi="仿宋" w:hint="eastAsia"/>
          <w:color w:val="000000" w:themeColor="text1"/>
          <w:sz w:val="24"/>
          <w:szCs w:val="24"/>
        </w:rPr>
        <w:t>。</w:t>
      </w:r>
    </w:p>
    <w:p w14:paraId="4F14E15B" w14:textId="7C5BF0E5" w:rsidR="00F63335" w:rsidRDefault="00F03DC5">
      <w:pPr>
        <w:widowControl w:val="0"/>
        <w:spacing w:after="0" w:line="440" w:lineRule="exact"/>
        <w:ind w:left="426"/>
        <w:jc w:val="left"/>
        <w:rPr>
          <w:rFonts w:ascii="Times New Roman" w:eastAsia="仿宋" w:hAnsi="Times New Roman"/>
          <w:color w:val="000000" w:themeColor="text1"/>
          <w:sz w:val="24"/>
          <w:szCs w:val="24"/>
        </w:rPr>
      </w:pPr>
      <w:r w:rsidRPr="00544E11">
        <w:rPr>
          <w:rFonts w:ascii="仿宋" w:eastAsia="仿宋" w:hAnsi="仿宋" w:hint="eastAsia"/>
          <w:color w:val="000000" w:themeColor="text1"/>
          <w:sz w:val="24"/>
          <w:szCs w:val="24"/>
        </w:rPr>
        <w:t>2</w:t>
      </w:r>
      <w:r w:rsidR="00210591" w:rsidRPr="00544E11">
        <w:rPr>
          <w:rFonts w:ascii="仿宋" w:eastAsia="仿宋" w:hAnsi="仿宋"/>
          <w:color w:val="000000" w:themeColor="text1"/>
          <w:sz w:val="24"/>
          <w:szCs w:val="24"/>
        </w:rPr>
        <w:t xml:space="preserve">. </w:t>
      </w:r>
      <w:r w:rsidR="00544E11" w:rsidRPr="00544E11">
        <w:rPr>
          <w:rFonts w:ascii="仿宋" w:eastAsia="仿宋" w:hAnsi="仿宋" w:hint="eastAsia"/>
          <w:color w:val="000000" w:themeColor="text1"/>
          <w:sz w:val="24"/>
          <w:szCs w:val="24"/>
        </w:rPr>
        <w:t>制造商的技术支持</w:t>
      </w:r>
      <w:r w:rsidR="00210591" w:rsidRPr="00544E11">
        <w:rPr>
          <w:rFonts w:ascii="Times New Roman" w:eastAsia="仿宋" w:hAnsi="Times New Roman" w:hint="eastAsia"/>
          <w:color w:val="000000" w:themeColor="text1"/>
          <w:sz w:val="24"/>
          <w:szCs w:val="24"/>
        </w:rPr>
        <w:t>。</w:t>
      </w:r>
    </w:p>
    <w:p w14:paraId="6F16418A" w14:textId="77777777" w:rsidR="00F63335" w:rsidRDefault="00210591">
      <w:pPr>
        <w:spacing w:after="0" w:line="440" w:lineRule="exact"/>
        <w:ind w:firstLineChars="152" w:firstLine="36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四、确定成交参与人标准及原则：</w:t>
      </w:r>
    </w:p>
    <w:p w14:paraId="43DD3109"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17AF014F"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2FD201C7"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269AED1C" w14:textId="77777777" w:rsidR="00F63335" w:rsidRDefault="00F63335">
      <w:pPr>
        <w:spacing w:after="0" w:line="500" w:lineRule="exact"/>
        <w:rPr>
          <w:rFonts w:ascii="仿宋" w:eastAsia="仿宋" w:hAnsi="仿宋"/>
          <w:color w:val="000000" w:themeColor="text1"/>
          <w:sz w:val="24"/>
          <w:szCs w:val="24"/>
        </w:rPr>
      </w:pPr>
    </w:p>
    <w:p w14:paraId="7ACC1F75" w14:textId="77777777" w:rsidR="00F63335" w:rsidRDefault="00F63335">
      <w:pPr>
        <w:spacing w:after="0" w:line="500" w:lineRule="exact"/>
        <w:rPr>
          <w:rFonts w:ascii="仿宋" w:eastAsia="仿宋" w:hAnsi="仿宋"/>
          <w:color w:val="000000" w:themeColor="text1"/>
          <w:sz w:val="24"/>
          <w:szCs w:val="24"/>
        </w:rPr>
      </w:pPr>
    </w:p>
    <w:p w14:paraId="03DFCD6F" w14:textId="77777777" w:rsidR="00F63335" w:rsidRDefault="00210591">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3BD8CD9A" w14:textId="4C2375B6" w:rsidR="00F63335" w:rsidRDefault="00210591">
      <w:pPr>
        <w:spacing w:after="0" w:line="500" w:lineRule="exact"/>
        <w:jc w:val="right"/>
        <w:rPr>
          <w:rFonts w:ascii="仿宋" w:eastAsia="仿宋" w:hAnsi="仿宋"/>
          <w:color w:val="000000" w:themeColor="text1"/>
          <w:sz w:val="24"/>
          <w:szCs w:val="24"/>
        </w:rPr>
      </w:pPr>
      <w:r w:rsidRPr="002E030F">
        <w:rPr>
          <w:rFonts w:ascii="仿宋" w:eastAsia="仿宋" w:hAnsi="仿宋" w:hint="eastAsia"/>
          <w:color w:val="000000" w:themeColor="text1"/>
          <w:sz w:val="24"/>
          <w:szCs w:val="24"/>
        </w:rPr>
        <w:t>202</w:t>
      </w:r>
      <w:r w:rsidR="00544E11" w:rsidRPr="002E030F">
        <w:rPr>
          <w:rFonts w:ascii="仿宋" w:eastAsia="仿宋" w:hAnsi="仿宋" w:hint="eastAsia"/>
          <w:color w:val="000000" w:themeColor="text1"/>
          <w:sz w:val="24"/>
          <w:szCs w:val="24"/>
        </w:rPr>
        <w:t>4</w:t>
      </w:r>
      <w:r w:rsidRPr="002E030F">
        <w:rPr>
          <w:rFonts w:ascii="仿宋" w:eastAsia="仿宋" w:hAnsi="仿宋" w:hint="eastAsia"/>
          <w:color w:val="000000" w:themeColor="text1"/>
          <w:sz w:val="24"/>
          <w:szCs w:val="24"/>
        </w:rPr>
        <w:t>年</w:t>
      </w:r>
      <w:r w:rsidR="00544E11" w:rsidRPr="002E030F">
        <w:rPr>
          <w:rFonts w:ascii="仿宋" w:eastAsia="仿宋" w:hAnsi="仿宋" w:hint="eastAsia"/>
          <w:color w:val="000000" w:themeColor="text1"/>
          <w:sz w:val="24"/>
          <w:szCs w:val="24"/>
        </w:rPr>
        <w:t>0</w:t>
      </w:r>
      <w:r w:rsidR="00F03DC5" w:rsidRPr="002E030F">
        <w:rPr>
          <w:rFonts w:ascii="仿宋" w:eastAsia="仿宋" w:hAnsi="仿宋" w:hint="eastAsia"/>
          <w:color w:val="000000" w:themeColor="text1"/>
          <w:sz w:val="24"/>
          <w:szCs w:val="24"/>
        </w:rPr>
        <w:t>1</w:t>
      </w:r>
      <w:r w:rsidRPr="002E030F">
        <w:rPr>
          <w:rFonts w:ascii="仿宋" w:eastAsia="仿宋" w:hAnsi="仿宋" w:hint="eastAsia"/>
          <w:color w:val="000000" w:themeColor="text1"/>
          <w:sz w:val="24"/>
          <w:szCs w:val="24"/>
        </w:rPr>
        <w:t>月</w:t>
      </w:r>
      <w:r w:rsidR="00544E11" w:rsidRPr="002E030F">
        <w:rPr>
          <w:rFonts w:ascii="仿宋" w:eastAsia="仿宋" w:hAnsi="仿宋" w:hint="eastAsia"/>
          <w:color w:val="000000" w:themeColor="text1"/>
          <w:sz w:val="24"/>
          <w:szCs w:val="24"/>
        </w:rPr>
        <w:t>09</w:t>
      </w:r>
      <w:r w:rsidRPr="002E030F">
        <w:rPr>
          <w:rFonts w:ascii="仿宋" w:eastAsia="仿宋" w:hAnsi="仿宋" w:hint="eastAsia"/>
          <w:color w:val="000000" w:themeColor="text1"/>
          <w:sz w:val="24"/>
          <w:szCs w:val="24"/>
        </w:rPr>
        <w:t>日</w:t>
      </w:r>
      <w:bookmarkEnd w:id="49"/>
    </w:p>
    <w:p w14:paraId="5027C728" w14:textId="77777777" w:rsidR="00ED06D3" w:rsidRDefault="00ED06D3">
      <w:pPr>
        <w:spacing w:after="0" w:line="500" w:lineRule="exact"/>
        <w:jc w:val="right"/>
        <w:rPr>
          <w:rFonts w:ascii="仿宋" w:eastAsia="仿宋" w:hAnsi="仿宋"/>
          <w:b/>
          <w:color w:val="000000" w:themeColor="text1"/>
          <w:sz w:val="36"/>
          <w:szCs w:val="36"/>
        </w:rPr>
      </w:pPr>
    </w:p>
    <w:p w14:paraId="1138BDF7" w14:textId="77777777" w:rsidR="00F03DC5" w:rsidRDefault="00F03DC5" w:rsidP="00184B5B">
      <w:pPr>
        <w:spacing w:after="0" w:line="500" w:lineRule="exact"/>
        <w:ind w:right="1444"/>
        <w:rPr>
          <w:rFonts w:ascii="仿宋" w:eastAsia="仿宋" w:hAnsi="仿宋"/>
          <w:b/>
          <w:color w:val="000000" w:themeColor="text1"/>
          <w:sz w:val="36"/>
          <w:szCs w:val="36"/>
        </w:rPr>
      </w:pPr>
    </w:p>
    <w:p w14:paraId="0FE461DB" w14:textId="77777777" w:rsidR="002E030F" w:rsidRDefault="00210591" w:rsidP="002E030F">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公开询价货物一览表</w:t>
      </w:r>
    </w:p>
    <w:p w14:paraId="5DB86A7D" w14:textId="77777777" w:rsidR="00B720DF" w:rsidRDefault="00B720DF" w:rsidP="00B720DF">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具体表格见附件1</w:t>
      </w:r>
    </w:p>
    <w:p w14:paraId="629E0901" w14:textId="77777777" w:rsidR="002E030F" w:rsidRDefault="002E030F" w:rsidP="002E030F">
      <w:pPr>
        <w:spacing w:line="420" w:lineRule="exact"/>
        <w:rPr>
          <w:rFonts w:ascii="仿宋" w:eastAsia="仿宋" w:hAnsi="仿宋"/>
          <w:b/>
          <w:color w:val="000000" w:themeColor="text1"/>
          <w:sz w:val="36"/>
          <w:szCs w:val="36"/>
        </w:rPr>
      </w:pPr>
    </w:p>
    <w:p w14:paraId="7626DFA2" w14:textId="478AB97E" w:rsidR="00F63335" w:rsidRDefault="00210591" w:rsidP="002E030F">
      <w:pPr>
        <w:spacing w:line="42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4C5E5225" w14:textId="75EED0B7"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（1）</w:t>
      </w:r>
      <w:r w:rsidR="00210591">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w:t>
      </w:r>
      <w:proofErr w:type="gramStart"/>
      <w:r w:rsidR="00210591">
        <w:rPr>
          <w:rFonts w:ascii="仿宋" w:eastAsia="仿宋" w:hAnsi="仿宋" w:hint="eastAsia"/>
          <w:bCs/>
          <w:color w:val="000000" w:themeColor="text1"/>
          <w:sz w:val="24"/>
          <w:szCs w:val="24"/>
        </w:rPr>
        <w:t>比高且</w:t>
      </w:r>
      <w:proofErr w:type="gramEnd"/>
      <w:r w:rsidR="00210591">
        <w:rPr>
          <w:rFonts w:ascii="仿宋" w:eastAsia="仿宋" w:hAnsi="仿宋" w:hint="eastAsia"/>
          <w:bCs/>
          <w:color w:val="000000" w:themeColor="text1"/>
          <w:sz w:val="24"/>
          <w:szCs w:val="24"/>
        </w:rPr>
        <w:t>符合要求的产品。</w:t>
      </w:r>
    </w:p>
    <w:p w14:paraId="59823EDD" w14:textId="10825C3D"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（2）</w:t>
      </w:r>
      <w:r w:rsidR="00210591">
        <w:rPr>
          <w:rFonts w:ascii="仿宋" w:eastAsia="仿宋" w:hAnsi="仿宋" w:hint="eastAsia"/>
          <w:bCs/>
          <w:color w:val="000000" w:themeColor="text1"/>
          <w:sz w:val="24"/>
          <w:szCs w:val="24"/>
        </w:rPr>
        <w:t>参与人所投内容需要提供品牌等真实详细信息，禁止复制采购人所提供的参考参数。</w:t>
      </w:r>
    </w:p>
    <w:p w14:paraId="74B293ED" w14:textId="64532FCF"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（3）</w:t>
      </w:r>
      <w:r w:rsidR="00210591">
        <w:rPr>
          <w:rFonts w:ascii="仿宋" w:eastAsia="仿宋" w:hAnsi="仿宋" w:hint="eastAsia"/>
          <w:bCs/>
          <w:color w:val="000000" w:themeColor="text1"/>
          <w:sz w:val="24"/>
          <w:szCs w:val="24"/>
        </w:rPr>
        <w:t>参与人所投内容报价应包含税费、运输费、搬运费、整体实施、安装调试费、售后服务等一切费用</w:t>
      </w:r>
      <w:r>
        <w:rPr>
          <w:rFonts w:ascii="仿宋" w:eastAsia="仿宋" w:hAnsi="仿宋" w:hint="eastAsia"/>
          <w:bCs/>
          <w:color w:val="000000" w:themeColor="text1"/>
          <w:sz w:val="24"/>
          <w:szCs w:val="24"/>
        </w:rPr>
        <w:t>。</w:t>
      </w:r>
    </w:p>
    <w:p w14:paraId="51019242" w14:textId="77777777" w:rsidR="00F63335" w:rsidRDefault="00F63335">
      <w:pPr>
        <w:spacing w:after="0" w:line="440" w:lineRule="exact"/>
        <w:rPr>
          <w:rFonts w:ascii="仿宋" w:eastAsia="仿宋" w:hAnsi="仿宋"/>
          <w:bCs/>
          <w:color w:val="000000" w:themeColor="text1"/>
          <w:sz w:val="24"/>
          <w:szCs w:val="24"/>
        </w:rPr>
      </w:pPr>
    </w:p>
    <w:p w14:paraId="06DA3021" w14:textId="77777777" w:rsidR="00B720DF" w:rsidRDefault="00B720DF">
      <w:pPr>
        <w:spacing w:after="0" w:line="440" w:lineRule="exact"/>
        <w:rPr>
          <w:rFonts w:ascii="仿宋" w:eastAsia="仿宋" w:hAnsi="仿宋"/>
          <w:bCs/>
          <w:color w:val="000000" w:themeColor="text1"/>
          <w:sz w:val="24"/>
          <w:szCs w:val="24"/>
        </w:rPr>
      </w:pPr>
    </w:p>
    <w:p w14:paraId="7B7518FB" w14:textId="77777777" w:rsidR="00B720DF" w:rsidRDefault="00B720DF">
      <w:pPr>
        <w:spacing w:after="0" w:line="440" w:lineRule="exact"/>
        <w:rPr>
          <w:rFonts w:ascii="仿宋" w:eastAsia="仿宋" w:hAnsi="仿宋"/>
          <w:bCs/>
          <w:color w:val="000000" w:themeColor="text1"/>
          <w:sz w:val="24"/>
          <w:szCs w:val="24"/>
        </w:rPr>
      </w:pPr>
    </w:p>
    <w:p w14:paraId="564C61D3" w14:textId="77777777" w:rsidR="00B720DF" w:rsidRDefault="00B720DF">
      <w:pPr>
        <w:spacing w:after="0" w:line="440" w:lineRule="exact"/>
        <w:rPr>
          <w:rFonts w:ascii="仿宋" w:eastAsia="仿宋" w:hAnsi="仿宋"/>
          <w:bCs/>
          <w:color w:val="000000" w:themeColor="text1"/>
          <w:sz w:val="24"/>
          <w:szCs w:val="24"/>
        </w:rPr>
      </w:pPr>
    </w:p>
    <w:p w14:paraId="4B51B33E" w14:textId="77777777" w:rsidR="00B720DF" w:rsidRDefault="00B720DF">
      <w:pPr>
        <w:spacing w:after="0" w:line="440" w:lineRule="exact"/>
        <w:rPr>
          <w:rFonts w:ascii="仿宋" w:eastAsia="仿宋" w:hAnsi="仿宋"/>
          <w:bCs/>
          <w:color w:val="000000" w:themeColor="text1"/>
          <w:sz w:val="24"/>
          <w:szCs w:val="24"/>
        </w:rPr>
      </w:pPr>
    </w:p>
    <w:p w14:paraId="18563854" w14:textId="77777777" w:rsidR="00B720DF" w:rsidRDefault="00B720DF">
      <w:pPr>
        <w:spacing w:after="0" w:line="440" w:lineRule="exact"/>
        <w:rPr>
          <w:rFonts w:ascii="仿宋" w:eastAsia="仿宋" w:hAnsi="仿宋"/>
          <w:bCs/>
          <w:color w:val="000000" w:themeColor="text1"/>
          <w:sz w:val="24"/>
          <w:szCs w:val="24"/>
        </w:rPr>
      </w:pPr>
    </w:p>
    <w:p w14:paraId="3EBBAA16" w14:textId="77777777" w:rsidR="00B720DF" w:rsidRDefault="00B720DF">
      <w:pPr>
        <w:spacing w:after="0" w:line="440" w:lineRule="exact"/>
        <w:rPr>
          <w:rFonts w:ascii="仿宋" w:eastAsia="仿宋" w:hAnsi="仿宋"/>
          <w:bCs/>
          <w:color w:val="000000" w:themeColor="text1"/>
          <w:sz w:val="24"/>
          <w:szCs w:val="24"/>
        </w:rPr>
      </w:pPr>
    </w:p>
    <w:p w14:paraId="4078D0FA" w14:textId="77777777" w:rsidR="00B720DF" w:rsidRDefault="00B720DF">
      <w:pPr>
        <w:spacing w:after="0" w:line="440" w:lineRule="exact"/>
        <w:rPr>
          <w:rFonts w:ascii="仿宋" w:eastAsia="仿宋" w:hAnsi="仿宋"/>
          <w:bCs/>
          <w:color w:val="000000" w:themeColor="text1"/>
          <w:sz w:val="24"/>
          <w:szCs w:val="24"/>
        </w:rPr>
      </w:pPr>
    </w:p>
    <w:p w14:paraId="75F5EF7E" w14:textId="77777777" w:rsidR="00B720DF" w:rsidRDefault="00B720DF">
      <w:pPr>
        <w:spacing w:after="0" w:line="440" w:lineRule="exact"/>
        <w:rPr>
          <w:rFonts w:ascii="仿宋" w:eastAsia="仿宋" w:hAnsi="仿宋"/>
          <w:bCs/>
          <w:color w:val="000000" w:themeColor="text1"/>
          <w:sz w:val="24"/>
          <w:szCs w:val="24"/>
        </w:rPr>
      </w:pPr>
    </w:p>
    <w:p w14:paraId="76F1AB75" w14:textId="77777777" w:rsidR="00B720DF" w:rsidRDefault="00B720DF">
      <w:pPr>
        <w:spacing w:after="0" w:line="440" w:lineRule="exact"/>
        <w:rPr>
          <w:rFonts w:ascii="仿宋" w:eastAsia="仿宋" w:hAnsi="仿宋"/>
          <w:bCs/>
          <w:color w:val="000000" w:themeColor="text1"/>
          <w:sz w:val="24"/>
          <w:szCs w:val="24"/>
        </w:rPr>
      </w:pPr>
    </w:p>
    <w:p w14:paraId="4454BD1A" w14:textId="77777777" w:rsidR="00F63335" w:rsidRDefault="00F63335">
      <w:pPr>
        <w:spacing w:after="0" w:line="440" w:lineRule="exact"/>
        <w:rPr>
          <w:rFonts w:ascii="仿宋" w:eastAsia="仿宋" w:hAnsi="仿宋"/>
          <w:bCs/>
          <w:color w:val="000000" w:themeColor="text1"/>
          <w:sz w:val="24"/>
          <w:szCs w:val="24"/>
        </w:rPr>
      </w:pPr>
    </w:p>
    <w:p w14:paraId="01E77819" w14:textId="77777777" w:rsidR="00F63335" w:rsidRDefault="00F63335">
      <w:pPr>
        <w:spacing w:after="0" w:line="440" w:lineRule="exact"/>
        <w:rPr>
          <w:rFonts w:ascii="仿宋" w:eastAsia="仿宋" w:hAnsi="仿宋"/>
          <w:bCs/>
          <w:color w:val="000000" w:themeColor="text1"/>
          <w:sz w:val="24"/>
          <w:szCs w:val="24"/>
        </w:rPr>
      </w:pPr>
    </w:p>
    <w:p w14:paraId="7DBE8C99" w14:textId="77777777" w:rsidR="00DB5B9C" w:rsidRDefault="00DB5B9C">
      <w:pPr>
        <w:spacing w:after="0" w:line="440" w:lineRule="exact"/>
        <w:rPr>
          <w:rFonts w:ascii="仿宋" w:eastAsia="仿宋" w:hAnsi="仿宋"/>
          <w:bCs/>
          <w:color w:val="000000" w:themeColor="text1"/>
          <w:sz w:val="24"/>
          <w:szCs w:val="24"/>
        </w:rPr>
        <w:sectPr w:rsidR="00DB5B9C">
          <w:headerReference w:type="default" r:id="rId11"/>
          <w:headerReference w:type="first" r:id="rId12"/>
          <w:pgSz w:w="11906" w:h="16838"/>
          <w:pgMar w:top="1610" w:right="1416" w:bottom="1440" w:left="1134" w:header="850" w:footer="227" w:gutter="0"/>
          <w:cols w:space="425"/>
          <w:titlePg/>
          <w:docGrid w:type="lines" w:linePitch="312"/>
        </w:sectPr>
      </w:pPr>
    </w:p>
    <w:p w14:paraId="3A011778" w14:textId="77777777" w:rsidR="00F63335" w:rsidRDefault="00F63335">
      <w:pPr>
        <w:spacing w:line="240" w:lineRule="auto"/>
        <w:rPr>
          <w:rFonts w:ascii="仿宋" w:eastAsia="仿宋" w:hAnsi="仿宋"/>
          <w:b/>
          <w:color w:val="000000" w:themeColor="text1"/>
          <w:sz w:val="40"/>
          <w:szCs w:val="40"/>
        </w:rPr>
      </w:pPr>
    </w:p>
    <w:p w14:paraId="56EE1AC7" w14:textId="16D28115" w:rsidR="00F63335" w:rsidRDefault="00210591">
      <w:pPr>
        <w:spacing w:line="580" w:lineRule="exact"/>
        <w:jc w:val="center"/>
        <w:rPr>
          <w:rFonts w:ascii="仿宋" w:eastAsia="仿宋" w:hAnsi="仿宋"/>
          <w:b/>
          <w:color w:val="000000" w:themeColor="text1"/>
          <w:sz w:val="40"/>
          <w:szCs w:val="40"/>
        </w:rPr>
      </w:pPr>
      <w:r w:rsidRPr="0055641B">
        <w:rPr>
          <w:rFonts w:ascii="仿宋" w:eastAsia="仿宋" w:hAnsi="仿宋"/>
          <w:b/>
          <w:noProof/>
          <w:color w:val="000000" w:themeColor="text1"/>
          <w:sz w:val="40"/>
          <w:szCs w:val="40"/>
        </w:rPr>
        <w:lastRenderedPageBreak/>
        <w:drawing>
          <wp:anchor distT="0" distB="0" distL="114300" distR="114300" simplePos="0" relativeHeight="251660288" behindDoc="0" locked="0" layoutInCell="1" allowOverlap="1" wp14:anchorId="029D9284" wp14:editId="720A729E">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D82D02" w:rsidRPr="0055641B">
        <w:rPr>
          <w:rFonts w:ascii="仿宋" w:eastAsia="仿宋" w:hAnsi="仿宋" w:hint="eastAsia"/>
          <w:b/>
          <w:noProof/>
          <w:color w:val="000000" w:themeColor="text1"/>
          <w:sz w:val="40"/>
          <w:szCs w:val="40"/>
        </w:rPr>
        <w:t>2024年期刊订阅采购</w:t>
      </w:r>
      <w:r>
        <w:rPr>
          <w:rFonts w:ascii="仿宋" w:eastAsia="仿宋" w:hAnsi="仿宋" w:hint="eastAsia"/>
          <w:b/>
          <w:color w:val="000000" w:themeColor="text1"/>
          <w:sz w:val="40"/>
          <w:szCs w:val="40"/>
        </w:rPr>
        <w:t>项目</w:t>
      </w:r>
    </w:p>
    <w:p w14:paraId="07862960" w14:textId="77777777" w:rsidR="00F63335" w:rsidRDefault="00F63335">
      <w:pPr>
        <w:pStyle w:val="2"/>
      </w:pPr>
    </w:p>
    <w:p w14:paraId="40EDFCA0"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5015B2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01360AE"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2270C7CF"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5BAE0672"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3E3A30B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596C76A9" w14:textId="77777777" w:rsidR="00F63335" w:rsidRDefault="00F63335">
      <w:pPr>
        <w:spacing w:line="580" w:lineRule="exact"/>
        <w:jc w:val="center"/>
        <w:rPr>
          <w:rFonts w:ascii="仿宋" w:eastAsia="仿宋" w:hAnsi="仿宋"/>
          <w:b/>
          <w:color w:val="000000" w:themeColor="text1"/>
          <w:sz w:val="72"/>
          <w:szCs w:val="72"/>
        </w:rPr>
      </w:pPr>
    </w:p>
    <w:p w14:paraId="31110D7C"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参与人名称（公司全称）：</w:t>
      </w:r>
      <w:r>
        <w:rPr>
          <w:rFonts w:ascii="仿宋" w:eastAsia="仿宋" w:hAnsi="仿宋" w:hint="eastAsia"/>
          <w:b/>
          <w:color w:val="FF0000"/>
          <w:sz w:val="28"/>
          <w:szCs w:val="28"/>
        </w:rPr>
        <w:t>XXXX</w:t>
      </w:r>
    </w:p>
    <w:p w14:paraId="763F0A96"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参与人授权代表：</w:t>
      </w:r>
      <w:r>
        <w:rPr>
          <w:rFonts w:ascii="仿宋" w:eastAsia="仿宋" w:hAnsi="仿宋" w:hint="eastAsia"/>
          <w:b/>
          <w:color w:val="FF0000"/>
          <w:sz w:val="28"/>
          <w:szCs w:val="28"/>
        </w:rPr>
        <w:t>XXXX</w:t>
      </w:r>
    </w:p>
    <w:p w14:paraId="6B8613B3" w14:textId="77777777" w:rsidR="00F63335" w:rsidRDefault="00F63335">
      <w:pPr>
        <w:rPr>
          <w:rFonts w:ascii="仿宋" w:eastAsia="仿宋" w:hAnsi="仿宋"/>
          <w:b/>
          <w:bCs/>
          <w:sz w:val="30"/>
          <w:szCs w:val="30"/>
        </w:rPr>
      </w:pPr>
    </w:p>
    <w:p w14:paraId="11AEB9EF" w14:textId="00FC05FB" w:rsidR="00F63335" w:rsidRDefault="00F63335">
      <w:pPr>
        <w:pStyle w:val="2"/>
      </w:pPr>
    </w:p>
    <w:p w14:paraId="5F7E27BA" w14:textId="77777777" w:rsidR="00737B98" w:rsidRPr="00737B98" w:rsidRDefault="00737B98" w:rsidP="00737B98"/>
    <w:p w14:paraId="304B9CEB" w14:textId="77777777" w:rsidR="00B720DF" w:rsidRDefault="00B720DF">
      <w:pPr>
        <w:jc w:val="center"/>
        <w:rPr>
          <w:rFonts w:ascii="仿宋" w:eastAsia="仿宋" w:hAnsi="仿宋"/>
          <w:b/>
          <w:bCs/>
          <w:sz w:val="30"/>
          <w:szCs w:val="30"/>
        </w:rPr>
      </w:pPr>
    </w:p>
    <w:p w14:paraId="5FCFAF1F" w14:textId="77777777" w:rsidR="00B720DF" w:rsidRDefault="00B720DF">
      <w:pPr>
        <w:jc w:val="center"/>
        <w:rPr>
          <w:rFonts w:ascii="仿宋" w:eastAsia="仿宋" w:hAnsi="仿宋"/>
          <w:b/>
          <w:bCs/>
          <w:sz w:val="30"/>
          <w:szCs w:val="30"/>
        </w:rPr>
      </w:pPr>
    </w:p>
    <w:p w14:paraId="771FBBB2" w14:textId="77777777" w:rsidR="00F63335" w:rsidRDefault="00210591">
      <w:pPr>
        <w:jc w:val="center"/>
        <w:sectPr w:rsidR="00F63335">
          <w:headerReference w:type="default" r:id="rId13"/>
          <w:headerReference w:type="first" r:id="rId14"/>
          <w:type w:val="continuous"/>
          <w:pgSz w:w="11906" w:h="16838"/>
          <w:pgMar w:top="1440" w:right="1416" w:bottom="1440" w:left="1134" w:header="851" w:footer="227" w:gutter="0"/>
          <w:cols w:space="425"/>
          <w:titlePg/>
          <w:docGrid w:type="lines" w:linePitch="312"/>
        </w:sectPr>
      </w:pPr>
      <w:r>
        <w:rPr>
          <w:rFonts w:ascii="仿宋" w:eastAsia="仿宋" w:hAnsi="仿宋" w:hint="eastAsia"/>
          <w:b/>
          <w:bCs/>
          <w:sz w:val="30"/>
          <w:szCs w:val="30"/>
        </w:rPr>
        <w:t>此封面应作为报价响应文件封面</w:t>
      </w:r>
    </w:p>
    <w:p w14:paraId="53CB1FFB" w14:textId="5464D821" w:rsidR="00F63335" w:rsidRDefault="00210591" w:rsidP="00971424">
      <w:pPr>
        <w:jc w:val="center"/>
        <w:outlineLvl w:val="1"/>
        <w:rPr>
          <w:rFonts w:ascii="仿宋" w:eastAsia="仿宋" w:hAnsi="仿宋"/>
          <w:b/>
          <w:bCs/>
          <w:color w:val="000000" w:themeColor="text1"/>
          <w:sz w:val="28"/>
          <w:szCs w:val="28"/>
        </w:rPr>
      </w:pPr>
      <w:bookmarkStart w:id="51" w:name="_Toc181436565"/>
      <w:bookmarkStart w:id="52" w:name="_Toc236021449"/>
      <w:bookmarkStart w:id="53" w:name="_Toc213755858"/>
      <w:bookmarkStart w:id="54" w:name="_Toc193160448"/>
      <w:bookmarkStart w:id="55" w:name="_Toc232302115"/>
      <w:bookmarkStart w:id="56" w:name="_Toc213755939"/>
      <w:bookmarkStart w:id="57" w:name="_Toc219800243"/>
      <w:bookmarkStart w:id="58" w:name="_Toc169332838"/>
      <w:bookmarkStart w:id="59" w:name="_Toc170798793"/>
      <w:bookmarkStart w:id="60" w:name="_Toc225669322"/>
      <w:bookmarkStart w:id="61" w:name="_Toc273178698"/>
      <w:bookmarkStart w:id="62" w:name="_Toc213756051"/>
      <w:bookmarkStart w:id="63" w:name="_Toc259692740"/>
      <w:bookmarkStart w:id="64" w:name="_Toc259520865"/>
      <w:bookmarkStart w:id="65" w:name="_Toc192663686"/>
      <w:bookmarkStart w:id="66" w:name="_Toc235438274"/>
      <w:bookmarkStart w:id="67" w:name="_Toc249325711"/>
      <w:bookmarkStart w:id="68" w:name="_Toc251613829"/>
      <w:bookmarkStart w:id="69" w:name="_Toc192664153"/>
      <w:bookmarkStart w:id="70" w:name="_Toc266870907"/>
      <w:bookmarkStart w:id="71" w:name="_Toc182805217"/>
      <w:bookmarkStart w:id="72" w:name="_Toc203355733"/>
      <w:bookmarkStart w:id="73" w:name="_Toc160880160"/>
      <w:bookmarkStart w:id="74" w:name="_Toc193165734"/>
      <w:bookmarkStart w:id="75" w:name="_Toc227058530"/>
      <w:bookmarkStart w:id="76" w:name="_Toc211917116"/>
      <w:bookmarkStart w:id="77" w:name="_Toc230071147"/>
      <w:bookmarkStart w:id="78" w:name="_Toc160880529"/>
      <w:bookmarkStart w:id="79" w:name="_Toc192996446"/>
      <w:bookmarkStart w:id="80" w:name="_Toc266868937"/>
      <w:bookmarkStart w:id="81" w:name="_Toc267059030"/>
      <w:bookmarkStart w:id="82" w:name="_Toc267059653"/>
      <w:bookmarkStart w:id="83" w:name="_Toc191783222"/>
      <w:bookmarkStart w:id="84" w:name="_Toc266870432"/>
      <w:bookmarkStart w:id="85" w:name="_Toc254790899"/>
      <w:bookmarkStart w:id="86" w:name="_Toc251586231"/>
      <w:bookmarkStart w:id="87" w:name="_Toc181436461"/>
      <w:bookmarkStart w:id="88" w:name="_Toc267060208"/>
      <w:bookmarkStart w:id="89" w:name="_Toc213755995"/>
      <w:bookmarkStart w:id="90" w:name="_Toc267060453"/>
      <w:bookmarkStart w:id="91" w:name="_Toc267060321"/>
      <w:bookmarkStart w:id="92" w:name="_Toc266870833"/>
      <w:bookmarkStart w:id="93" w:name="_Toc267060068"/>
      <w:bookmarkStart w:id="94" w:name="_Toc177985469"/>
      <w:bookmarkStart w:id="95" w:name="_Toc223146608"/>
      <w:bookmarkStart w:id="96" w:name="_Toc255975007"/>
      <w:bookmarkStart w:id="97" w:name="_Toc267059181"/>
      <w:bookmarkStart w:id="98" w:name="_Toc169332949"/>
      <w:bookmarkStart w:id="99" w:name="_Toc192663835"/>
      <w:bookmarkStart w:id="100" w:name="_Toc258401256"/>
      <w:bookmarkStart w:id="101" w:name="_Toc191802690"/>
      <w:bookmarkStart w:id="102" w:name="_Toc259692647"/>
      <w:bookmarkStart w:id="103" w:name="_Toc235438344"/>
      <w:bookmarkStart w:id="104" w:name="_Toc217891402"/>
      <w:bookmarkStart w:id="105" w:name="_Toc267059539"/>
      <w:bookmarkStart w:id="106" w:name="_Toc191803626"/>
      <w:bookmarkStart w:id="107" w:name="_Toc267059806"/>
      <w:bookmarkStart w:id="108" w:name="_Toc266868670"/>
      <w:bookmarkStart w:id="109" w:name="_Toc253066614"/>
      <w:bookmarkStart w:id="110" w:name="_Toc213208766"/>
      <w:bookmarkStart w:id="111" w:name="_Toc192996338"/>
      <w:bookmarkStart w:id="112" w:name="_Toc180302913"/>
      <w:bookmarkStart w:id="113" w:name="_Toc191789329"/>
      <w:bookmarkStart w:id="114" w:name="_Toc267059919"/>
      <w:bookmarkStart w:id="115" w:name="_Toc182372782"/>
      <w:bookmarkStart w:id="116" w:name="_Toc235437991"/>
      <w:r>
        <w:rPr>
          <w:rFonts w:ascii="仿宋" w:eastAsia="仿宋" w:hAnsi="仿宋" w:hint="eastAsia"/>
          <w:b/>
          <w:bCs/>
          <w:color w:val="000000" w:themeColor="text1"/>
          <w:sz w:val="28"/>
          <w:szCs w:val="28"/>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eastAsia="仿宋" w:hAnsi="仿宋" w:hint="eastAsia"/>
          <w:b/>
          <w:bCs/>
          <w:color w:val="000000" w:themeColor="text1"/>
          <w:sz w:val="28"/>
          <w:szCs w:val="28"/>
        </w:rPr>
        <w:t>询价响应函</w:t>
      </w:r>
    </w:p>
    <w:p w14:paraId="3296C85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5D90512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04860AB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25556473" w14:textId="77777777" w:rsidR="00F63335" w:rsidRDefault="00210591">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57FB4713"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5DE27FB0"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5549705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7D674E35"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7F304594"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9EA488E"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2BEE714A"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57CE78A" w14:textId="77777777" w:rsidR="00F63335" w:rsidRDefault="00F63335">
      <w:pPr>
        <w:spacing w:after="0" w:line="480" w:lineRule="exact"/>
        <w:ind w:firstLineChars="200" w:firstLine="480"/>
        <w:rPr>
          <w:rFonts w:ascii="仿宋" w:eastAsia="仿宋" w:hAnsi="仿宋"/>
          <w:color w:val="000000" w:themeColor="text1"/>
          <w:sz w:val="24"/>
          <w:szCs w:val="24"/>
        </w:rPr>
      </w:pPr>
    </w:p>
    <w:p w14:paraId="53CB9A29"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4E5E8A4"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31ABBF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73A8B04A"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297FF96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53A9A928" w14:textId="3A4F36D7" w:rsidR="00F63335" w:rsidRPr="00184B5B" w:rsidRDefault="00210591" w:rsidP="00184B5B">
      <w:pPr>
        <w:pStyle w:val="32"/>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r>
        <w:rPr>
          <w:rFonts w:ascii="仿宋" w:eastAsia="仿宋" w:hAnsi="仿宋"/>
          <w:color w:val="000000" w:themeColor="text1"/>
          <w:szCs w:val="28"/>
        </w:rPr>
        <w:br w:type="page"/>
      </w:r>
    </w:p>
    <w:p w14:paraId="2ECB39ED"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、报价一览表</w:t>
      </w:r>
    </w:p>
    <w:p w14:paraId="4579FD22"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73F0D87E"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p w14:paraId="795F353F" w14:textId="77777777" w:rsidR="00C56689" w:rsidRPr="003C7C18" w:rsidRDefault="00C56689" w:rsidP="00C56689">
      <w:pPr>
        <w:spacing w:line="380" w:lineRule="exact"/>
        <w:ind w:leftChars="67" w:left="147"/>
        <w:rPr>
          <w:rFonts w:ascii="仿宋" w:eastAsia="仿宋" w:hAnsi="仿宋"/>
          <w:color w:val="000000" w:themeColor="text1"/>
          <w:sz w:val="24"/>
          <w:szCs w:val="24"/>
        </w:rPr>
      </w:pPr>
    </w:p>
    <w:tbl>
      <w:tblPr>
        <w:tblW w:w="53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199"/>
        <w:gridCol w:w="1136"/>
        <w:gridCol w:w="841"/>
        <w:gridCol w:w="993"/>
        <w:gridCol w:w="996"/>
        <w:gridCol w:w="1419"/>
        <w:gridCol w:w="2972"/>
      </w:tblGrid>
      <w:tr w:rsidR="00840071" w:rsidRPr="003C7C18" w14:paraId="22FDE505" w14:textId="77777777" w:rsidTr="00840071">
        <w:trPr>
          <w:trHeight w:val="492"/>
        </w:trPr>
        <w:tc>
          <w:tcPr>
            <w:tcW w:w="306" w:type="pct"/>
            <w:vAlign w:val="center"/>
          </w:tcPr>
          <w:p w14:paraId="548AA799" w14:textId="77777777" w:rsidR="00840071" w:rsidRPr="003C7C18" w:rsidRDefault="00840071" w:rsidP="00B31750">
            <w:pPr>
              <w:spacing w:after="0" w:line="240" w:lineRule="auto"/>
              <w:jc w:val="center"/>
              <w:rPr>
                <w:rFonts w:ascii="仿宋" w:eastAsia="仿宋" w:hAnsi="仿宋" w:cs="Tahoma"/>
                <w:b/>
                <w:bCs/>
                <w:color w:val="000000" w:themeColor="text1"/>
                <w:sz w:val="20"/>
                <w:szCs w:val="20"/>
              </w:rPr>
            </w:pPr>
            <w:r w:rsidRPr="003C7C18">
              <w:rPr>
                <w:rFonts w:ascii="仿宋" w:eastAsia="仿宋" w:hAnsi="仿宋" w:cs="Tahoma" w:hint="eastAsia"/>
                <w:b/>
                <w:bCs/>
                <w:color w:val="000000" w:themeColor="text1"/>
                <w:sz w:val="20"/>
                <w:szCs w:val="20"/>
              </w:rPr>
              <w:t>序号</w:t>
            </w:r>
          </w:p>
        </w:tc>
        <w:tc>
          <w:tcPr>
            <w:tcW w:w="589" w:type="pct"/>
            <w:vAlign w:val="center"/>
          </w:tcPr>
          <w:p w14:paraId="1FDF531D" w14:textId="77777777" w:rsidR="00840071" w:rsidRPr="003C7C18" w:rsidRDefault="00840071" w:rsidP="00B31750">
            <w:pPr>
              <w:spacing w:after="0" w:line="240" w:lineRule="auto"/>
              <w:jc w:val="center"/>
              <w:rPr>
                <w:rFonts w:ascii="仿宋" w:eastAsia="仿宋" w:hAnsi="仿宋" w:cs="Tahoma"/>
                <w:b/>
                <w:bCs/>
                <w:color w:val="000000" w:themeColor="text1"/>
                <w:sz w:val="20"/>
                <w:szCs w:val="20"/>
              </w:rPr>
            </w:pPr>
            <w:proofErr w:type="gramStart"/>
            <w:r>
              <w:rPr>
                <w:rFonts w:ascii="仿宋" w:eastAsia="仿宋" w:hAnsi="仿宋" w:cs="Tahoma" w:hint="eastAsia"/>
                <w:b/>
                <w:bCs/>
                <w:color w:val="000000" w:themeColor="text1"/>
                <w:sz w:val="20"/>
                <w:szCs w:val="20"/>
              </w:rPr>
              <w:t>征订号</w:t>
            </w:r>
            <w:proofErr w:type="gramEnd"/>
          </w:p>
        </w:tc>
        <w:tc>
          <w:tcPr>
            <w:tcW w:w="558" w:type="pct"/>
            <w:vAlign w:val="center"/>
          </w:tcPr>
          <w:p w14:paraId="55843B8D" w14:textId="77777777" w:rsidR="00840071" w:rsidRPr="003C7C18" w:rsidRDefault="00840071" w:rsidP="00B31750">
            <w:pPr>
              <w:spacing w:after="0" w:line="240" w:lineRule="auto"/>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期刊名称</w:t>
            </w:r>
          </w:p>
        </w:tc>
        <w:tc>
          <w:tcPr>
            <w:tcW w:w="413" w:type="pct"/>
            <w:vAlign w:val="center"/>
          </w:tcPr>
          <w:p w14:paraId="4CED7D05" w14:textId="569B9BDF" w:rsidR="00840071" w:rsidRDefault="00A509F7" w:rsidP="00B31750">
            <w:pPr>
              <w:spacing w:after="0" w:line="240" w:lineRule="auto"/>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w:t>
            </w:r>
            <w:r w:rsidR="00840071">
              <w:rPr>
                <w:rFonts w:ascii="仿宋" w:eastAsia="仿宋" w:hAnsi="仿宋" w:cs="Tahoma" w:hint="eastAsia"/>
                <w:b/>
                <w:bCs/>
                <w:color w:val="000000" w:themeColor="text1"/>
                <w:sz w:val="20"/>
                <w:szCs w:val="20"/>
              </w:rPr>
              <w:t>价</w:t>
            </w:r>
          </w:p>
        </w:tc>
        <w:tc>
          <w:tcPr>
            <w:tcW w:w="488" w:type="pct"/>
            <w:vAlign w:val="center"/>
          </w:tcPr>
          <w:p w14:paraId="4DE1F8C4" w14:textId="77777777" w:rsidR="00840071" w:rsidRDefault="00840071" w:rsidP="00B31750">
            <w:pPr>
              <w:spacing w:after="0" w:line="240" w:lineRule="auto"/>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份数</w:t>
            </w:r>
          </w:p>
        </w:tc>
        <w:tc>
          <w:tcPr>
            <w:tcW w:w="489" w:type="pct"/>
            <w:vAlign w:val="center"/>
          </w:tcPr>
          <w:p w14:paraId="711149C5" w14:textId="77777777" w:rsidR="00840071" w:rsidRPr="003C7C18" w:rsidRDefault="00840071" w:rsidP="00B31750">
            <w:pPr>
              <w:spacing w:after="0" w:line="240" w:lineRule="auto"/>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码洋</w:t>
            </w:r>
          </w:p>
        </w:tc>
        <w:tc>
          <w:tcPr>
            <w:tcW w:w="697" w:type="pct"/>
            <w:vAlign w:val="center"/>
          </w:tcPr>
          <w:p w14:paraId="3F481137" w14:textId="6FECCF03" w:rsidR="00840071" w:rsidRPr="003C7C18" w:rsidRDefault="00840071" w:rsidP="00B31750">
            <w:pPr>
              <w:spacing w:after="0" w:line="240" w:lineRule="auto"/>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折扣</w:t>
            </w:r>
            <w:r w:rsidR="00A509F7">
              <w:rPr>
                <w:rFonts w:ascii="仿宋" w:eastAsia="仿宋" w:hAnsi="仿宋" w:cs="Tahoma" w:hint="eastAsia"/>
                <w:b/>
                <w:bCs/>
                <w:color w:val="000000" w:themeColor="text1"/>
                <w:sz w:val="20"/>
                <w:szCs w:val="20"/>
              </w:rPr>
              <w:t>率</w:t>
            </w:r>
          </w:p>
        </w:tc>
        <w:tc>
          <w:tcPr>
            <w:tcW w:w="1460" w:type="pct"/>
            <w:vAlign w:val="center"/>
          </w:tcPr>
          <w:p w14:paraId="4AC92E31" w14:textId="77777777" w:rsidR="00840071" w:rsidRPr="003C7C18" w:rsidRDefault="00840071" w:rsidP="00B31750">
            <w:pPr>
              <w:spacing w:after="0" w:line="240" w:lineRule="auto"/>
              <w:jc w:val="center"/>
              <w:rPr>
                <w:rFonts w:ascii="仿宋" w:eastAsia="仿宋" w:hAnsi="仿宋" w:cs="Tahoma"/>
                <w:b/>
                <w:bCs/>
                <w:color w:val="000000" w:themeColor="text1"/>
                <w:sz w:val="20"/>
                <w:szCs w:val="20"/>
              </w:rPr>
            </w:pPr>
            <w:proofErr w:type="gramStart"/>
            <w:r>
              <w:rPr>
                <w:rFonts w:ascii="仿宋" w:eastAsia="仿宋" w:hAnsi="仿宋" w:cs="Tahoma" w:hint="eastAsia"/>
                <w:b/>
                <w:bCs/>
                <w:color w:val="000000" w:themeColor="text1"/>
                <w:sz w:val="20"/>
                <w:szCs w:val="20"/>
              </w:rPr>
              <w:t>实洋</w:t>
            </w:r>
            <w:proofErr w:type="gramEnd"/>
          </w:p>
        </w:tc>
      </w:tr>
      <w:tr w:rsidR="00840071" w:rsidRPr="003C7C18" w14:paraId="3269A585" w14:textId="77777777" w:rsidTr="00840071">
        <w:trPr>
          <w:trHeight w:val="794"/>
        </w:trPr>
        <w:tc>
          <w:tcPr>
            <w:tcW w:w="306" w:type="pct"/>
            <w:shd w:val="clear" w:color="000000" w:fill="FFFFFF"/>
            <w:vAlign w:val="center"/>
          </w:tcPr>
          <w:p w14:paraId="0147B4C8" w14:textId="77777777" w:rsidR="00840071" w:rsidRPr="003C7C18" w:rsidRDefault="00840071" w:rsidP="00B31750">
            <w:pPr>
              <w:spacing w:after="0" w:line="240" w:lineRule="auto"/>
              <w:jc w:val="center"/>
              <w:rPr>
                <w:rFonts w:ascii="仿宋" w:eastAsia="仿宋" w:hAnsi="仿宋"/>
                <w:color w:val="000000" w:themeColor="text1"/>
                <w:sz w:val="20"/>
                <w:szCs w:val="20"/>
              </w:rPr>
            </w:pPr>
            <w:r w:rsidRPr="003C7C18">
              <w:rPr>
                <w:rFonts w:ascii="仿宋" w:eastAsia="仿宋" w:hAnsi="仿宋" w:hint="eastAsia"/>
                <w:color w:val="000000" w:themeColor="text1"/>
                <w:sz w:val="20"/>
                <w:szCs w:val="20"/>
              </w:rPr>
              <w:t>1</w:t>
            </w:r>
          </w:p>
        </w:tc>
        <w:tc>
          <w:tcPr>
            <w:tcW w:w="589" w:type="pct"/>
            <w:vAlign w:val="center"/>
          </w:tcPr>
          <w:p w14:paraId="0AD7EAB6" w14:textId="77777777" w:rsidR="00840071" w:rsidRPr="003C7C18" w:rsidRDefault="00840071" w:rsidP="00B31750">
            <w:pPr>
              <w:spacing w:after="0" w:line="240" w:lineRule="auto"/>
              <w:rPr>
                <w:rFonts w:ascii="仿宋" w:eastAsia="仿宋" w:hAnsi="仿宋"/>
                <w:color w:val="000000" w:themeColor="text1"/>
                <w:sz w:val="20"/>
                <w:szCs w:val="20"/>
              </w:rPr>
            </w:pPr>
          </w:p>
        </w:tc>
        <w:tc>
          <w:tcPr>
            <w:tcW w:w="558" w:type="pct"/>
            <w:shd w:val="clear" w:color="000000" w:fill="FFFFFF"/>
            <w:vAlign w:val="center"/>
          </w:tcPr>
          <w:p w14:paraId="18540124" w14:textId="77777777" w:rsidR="00840071" w:rsidRPr="003C7C18" w:rsidRDefault="00840071" w:rsidP="00B31750">
            <w:pPr>
              <w:spacing w:after="0" w:line="240" w:lineRule="auto"/>
              <w:rPr>
                <w:rFonts w:ascii="仿宋" w:eastAsia="仿宋" w:hAnsi="仿宋"/>
                <w:color w:val="000000" w:themeColor="text1"/>
                <w:sz w:val="20"/>
                <w:szCs w:val="20"/>
              </w:rPr>
            </w:pPr>
          </w:p>
        </w:tc>
        <w:tc>
          <w:tcPr>
            <w:tcW w:w="413" w:type="pct"/>
            <w:vAlign w:val="center"/>
          </w:tcPr>
          <w:p w14:paraId="69BC7E51" w14:textId="77777777" w:rsidR="00840071" w:rsidRPr="003C7C18" w:rsidRDefault="00840071" w:rsidP="00B31750">
            <w:pPr>
              <w:spacing w:after="0" w:line="240" w:lineRule="auto"/>
              <w:jc w:val="center"/>
              <w:rPr>
                <w:rFonts w:ascii="仿宋" w:eastAsia="仿宋" w:hAnsi="仿宋"/>
                <w:color w:val="000000" w:themeColor="text1"/>
                <w:sz w:val="20"/>
                <w:szCs w:val="20"/>
              </w:rPr>
            </w:pPr>
          </w:p>
        </w:tc>
        <w:tc>
          <w:tcPr>
            <w:tcW w:w="488" w:type="pct"/>
            <w:vAlign w:val="center"/>
          </w:tcPr>
          <w:p w14:paraId="7F46EB20" w14:textId="77777777" w:rsidR="00840071" w:rsidRPr="003C7C18" w:rsidRDefault="00840071" w:rsidP="00B31750">
            <w:pPr>
              <w:spacing w:after="0" w:line="240"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2</w:t>
            </w:r>
          </w:p>
        </w:tc>
        <w:tc>
          <w:tcPr>
            <w:tcW w:w="489" w:type="pct"/>
            <w:vAlign w:val="center"/>
          </w:tcPr>
          <w:p w14:paraId="5EB71492" w14:textId="77777777" w:rsidR="00840071" w:rsidRPr="003C7C18" w:rsidRDefault="00840071" w:rsidP="00B31750">
            <w:pPr>
              <w:spacing w:after="0" w:line="240" w:lineRule="auto"/>
              <w:jc w:val="center"/>
              <w:rPr>
                <w:rFonts w:ascii="仿宋" w:eastAsia="仿宋" w:hAnsi="仿宋"/>
                <w:color w:val="000000" w:themeColor="text1"/>
                <w:sz w:val="20"/>
                <w:szCs w:val="20"/>
              </w:rPr>
            </w:pPr>
          </w:p>
        </w:tc>
        <w:tc>
          <w:tcPr>
            <w:tcW w:w="697" w:type="pct"/>
            <w:vAlign w:val="center"/>
          </w:tcPr>
          <w:p w14:paraId="309D1F19" w14:textId="77777777" w:rsidR="00840071" w:rsidRPr="003C7C18" w:rsidRDefault="00840071" w:rsidP="00B31750">
            <w:pPr>
              <w:spacing w:after="0" w:line="240"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w:t>
            </w:r>
          </w:p>
        </w:tc>
        <w:tc>
          <w:tcPr>
            <w:tcW w:w="1460" w:type="pct"/>
            <w:vAlign w:val="center"/>
          </w:tcPr>
          <w:p w14:paraId="16BED7CE" w14:textId="77777777" w:rsidR="00840071" w:rsidRPr="00255DE6" w:rsidRDefault="00840071" w:rsidP="00B31750">
            <w:pPr>
              <w:spacing w:after="0" w:line="240" w:lineRule="auto"/>
              <w:jc w:val="center"/>
              <w:rPr>
                <w:rFonts w:ascii="FangSong" w:eastAsia="FangSong" w:hAnsi="FangSong" w:cs="Tahoma"/>
                <w:color w:val="000000" w:themeColor="text1"/>
                <w:sz w:val="20"/>
                <w:szCs w:val="20"/>
              </w:rPr>
            </w:pPr>
            <w:r w:rsidRPr="00255DE6">
              <w:rPr>
                <w:rFonts w:ascii="FangSong" w:eastAsia="FangSong" w:hAnsi="FangSong"/>
              </w:rPr>
              <w:t>订购期刊的码洋×</w:t>
            </w:r>
            <w:r w:rsidRPr="00255DE6">
              <w:rPr>
                <w:rFonts w:ascii="FangSong" w:eastAsia="FangSong" w:hAnsi="FangSong" w:hint="eastAsia"/>
              </w:rPr>
              <w:t>折扣率</w:t>
            </w:r>
          </w:p>
        </w:tc>
      </w:tr>
      <w:tr w:rsidR="00840071" w:rsidRPr="003C7C18" w14:paraId="5D653BA8" w14:textId="77777777" w:rsidTr="00840071">
        <w:trPr>
          <w:trHeight w:val="794"/>
        </w:trPr>
        <w:tc>
          <w:tcPr>
            <w:tcW w:w="306" w:type="pct"/>
            <w:shd w:val="clear" w:color="000000" w:fill="FFFFFF"/>
            <w:vAlign w:val="center"/>
          </w:tcPr>
          <w:p w14:paraId="19FFB530" w14:textId="77777777" w:rsidR="00840071" w:rsidRPr="003C7C18" w:rsidRDefault="00840071" w:rsidP="00B31750">
            <w:pPr>
              <w:spacing w:after="0" w:line="240" w:lineRule="auto"/>
              <w:jc w:val="center"/>
              <w:rPr>
                <w:rFonts w:ascii="仿宋" w:eastAsia="仿宋" w:hAnsi="仿宋"/>
                <w:color w:val="000000" w:themeColor="text1"/>
                <w:sz w:val="20"/>
                <w:szCs w:val="20"/>
              </w:rPr>
            </w:pPr>
            <w:r w:rsidRPr="003C7C18">
              <w:rPr>
                <w:rFonts w:ascii="仿宋" w:eastAsia="仿宋" w:hAnsi="仿宋" w:hint="eastAsia"/>
                <w:color w:val="000000" w:themeColor="text1"/>
                <w:sz w:val="20"/>
                <w:szCs w:val="20"/>
              </w:rPr>
              <w:t>2</w:t>
            </w:r>
          </w:p>
        </w:tc>
        <w:tc>
          <w:tcPr>
            <w:tcW w:w="589" w:type="pct"/>
            <w:vAlign w:val="center"/>
          </w:tcPr>
          <w:p w14:paraId="23938914" w14:textId="77777777" w:rsidR="00840071" w:rsidRPr="003C7C18" w:rsidRDefault="00840071" w:rsidP="00B31750">
            <w:pPr>
              <w:spacing w:after="0" w:line="240" w:lineRule="auto"/>
              <w:rPr>
                <w:rFonts w:ascii="仿宋" w:eastAsia="仿宋" w:hAnsi="仿宋"/>
                <w:color w:val="000000" w:themeColor="text1"/>
                <w:sz w:val="20"/>
                <w:szCs w:val="20"/>
              </w:rPr>
            </w:pPr>
          </w:p>
        </w:tc>
        <w:tc>
          <w:tcPr>
            <w:tcW w:w="558" w:type="pct"/>
            <w:shd w:val="clear" w:color="000000" w:fill="FFFFFF"/>
            <w:vAlign w:val="center"/>
          </w:tcPr>
          <w:p w14:paraId="6DFE7EA2" w14:textId="77777777" w:rsidR="00840071" w:rsidRPr="003C7C18" w:rsidRDefault="00840071" w:rsidP="00B31750">
            <w:pPr>
              <w:spacing w:after="0" w:line="240" w:lineRule="auto"/>
              <w:rPr>
                <w:rFonts w:ascii="仿宋" w:eastAsia="仿宋" w:hAnsi="仿宋"/>
                <w:color w:val="000000" w:themeColor="text1"/>
                <w:sz w:val="20"/>
                <w:szCs w:val="20"/>
              </w:rPr>
            </w:pPr>
          </w:p>
        </w:tc>
        <w:tc>
          <w:tcPr>
            <w:tcW w:w="413" w:type="pct"/>
            <w:vAlign w:val="center"/>
          </w:tcPr>
          <w:p w14:paraId="574D10CD" w14:textId="77777777" w:rsidR="00840071" w:rsidRPr="003C7C18" w:rsidRDefault="00840071" w:rsidP="00B31750">
            <w:pPr>
              <w:spacing w:after="0" w:line="240" w:lineRule="auto"/>
              <w:jc w:val="center"/>
              <w:rPr>
                <w:rFonts w:ascii="仿宋" w:eastAsia="仿宋" w:hAnsi="仿宋"/>
                <w:color w:val="000000" w:themeColor="text1"/>
                <w:sz w:val="20"/>
                <w:szCs w:val="20"/>
              </w:rPr>
            </w:pPr>
          </w:p>
        </w:tc>
        <w:tc>
          <w:tcPr>
            <w:tcW w:w="488" w:type="pct"/>
            <w:vAlign w:val="center"/>
          </w:tcPr>
          <w:p w14:paraId="428A5D5E" w14:textId="77777777" w:rsidR="00840071" w:rsidRPr="003C7C18" w:rsidRDefault="00840071" w:rsidP="00B31750">
            <w:pPr>
              <w:spacing w:after="0" w:line="240"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2</w:t>
            </w:r>
          </w:p>
        </w:tc>
        <w:tc>
          <w:tcPr>
            <w:tcW w:w="489" w:type="pct"/>
            <w:vAlign w:val="center"/>
          </w:tcPr>
          <w:p w14:paraId="512CB145" w14:textId="77777777" w:rsidR="00840071" w:rsidRPr="003C7C18" w:rsidRDefault="00840071" w:rsidP="00B31750">
            <w:pPr>
              <w:spacing w:after="0" w:line="240" w:lineRule="auto"/>
              <w:jc w:val="center"/>
              <w:rPr>
                <w:rFonts w:ascii="仿宋" w:eastAsia="仿宋" w:hAnsi="仿宋"/>
                <w:color w:val="000000" w:themeColor="text1"/>
                <w:sz w:val="20"/>
                <w:szCs w:val="20"/>
              </w:rPr>
            </w:pPr>
          </w:p>
        </w:tc>
        <w:tc>
          <w:tcPr>
            <w:tcW w:w="697" w:type="pct"/>
            <w:vAlign w:val="center"/>
          </w:tcPr>
          <w:p w14:paraId="3A9980E7" w14:textId="77777777" w:rsidR="00840071" w:rsidRPr="003C7C18" w:rsidRDefault="00840071" w:rsidP="00B31750">
            <w:pPr>
              <w:spacing w:after="0" w:line="240"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w:t>
            </w:r>
          </w:p>
        </w:tc>
        <w:tc>
          <w:tcPr>
            <w:tcW w:w="1460" w:type="pct"/>
            <w:vAlign w:val="center"/>
          </w:tcPr>
          <w:p w14:paraId="2DF2F9C8" w14:textId="77777777" w:rsidR="00840071" w:rsidRPr="003C7C18" w:rsidRDefault="00840071" w:rsidP="00B31750">
            <w:pPr>
              <w:spacing w:after="0" w:line="240" w:lineRule="auto"/>
              <w:jc w:val="center"/>
              <w:rPr>
                <w:rFonts w:ascii="仿宋" w:eastAsia="仿宋" w:hAnsi="仿宋" w:cs="Tahoma"/>
                <w:color w:val="000000" w:themeColor="text1"/>
                <w:sz w:val="20"/>
                <w:szCs w:val="20"/>
              </w:rPr>
            </w:pPr>
          </w:p>
        </w:tc>
      </w:tr>
      <w:tr w:rsidR="00840071" w:rsidRPr="003C7C18" w14:paraId="58C23BF4" w14:textId="77777777" w:rsidTr="00840071">
        <w:trPr>
          <w:trHeight w:val="794"/>
        </w:trPr>
        <w:tc>
          <w:tcPr>
            <w:tcW w:w="306" w:type="pct"/>
            <w:shd w:val="clear" w:color="000000" w:fill="FFFFFF"/>
            <w:vAlign w:val="center"/>
          </w:tcPr>
          <w:p w14:paraId="0FAE793F" w14:textId="77777777" w:rsidR="00840071" w:rsidRPr="003C7C18" w:rsidRDefault="00840071" w:rsidP="00B31750">
            <w:pPr>
              <w:spacing w:after="0" w:line="240" w:lineRule="auto"/>
              <w:jc w:val="center"/>
              <w:rPr>
                <w:rFonts w:ascii="仿宋" w:eastAsia="仿宋" w:hAnsi="仿宋"/>
                <w:color w:val="000000" w:themeColor="text1"/>
                <w:sz w:val="20"/>
                <w:szCs w:val="20"/>
              </w:rPr>
            </w:pPr>
            <w:r w:rsidRPr="003C7C18">
              <w:rPr>
                <w:rFonts w:ascii="仿宋" w:eastAsia="仿宋" w:hAnsi="仿宋" w:hint="eastAsia"/>
                <w:color w:val="000000" w:themeColor="text1"/>
                <w:sz w:val="20"/>
                <w:szCs w:val="20"/>
              </w:rPr>
              <w:t>3</w:t>
            </w:r>
          </w:p>
        </w:tc>
        <w:tc>
          <w:tcPr>
            <w:tcW w:w="589" w:type="pct"/>
            <w:vAlign w:val="center"/>
          </w:tcPr>
          <w:p w14:paraId="2196590C" w14:textId="77777777" w:rsidR="00840071" w:rsidRPr="003C7C18" w:rsidRDefault="00840071" w:rsidP="00B31750">
            <w:pPr>
              <w:spacing w:after="0" w:line="240" w:lineRule="auto"/>
              <w:jc w:val="center"/>
              <w:rPr>
                <w:rFonts w:ascii="仿宋" w:eastAsia="仿宋" w:hAnsi="仿宋"/>
                <w:color w:val="000000" w:themeColor="text1"/>
                <w:sz w:val="20"/>
                <w:szCs w:val="20"/>
              </w:rPr>
            </w:pPr>
            <w:r w:rsidRPr="00E452C3">
              <w:rPr>
                <w:rFonts w:ascii="仿宋" w:eastAsia="仿宋" w:hAnsi="仿宋"/>
                <w:color w:val="000000" w:themeColor="text1"/>
                <w:sz w:val="20"/>
                <w:szCs w:val="20"/>
              </w:rPr>
              <w:t>……</w:t>
            </w:r>
          </w:p>
        </w:tc>
        <w:tc>
          <w:tcPr>
            <w:tcW w:w="558" w:type="pct"/>
            <w:shd w:val="clear" w:color="000000" w:fill="FFFFFF"/>
            <w:vAlign w:val="center"/>
          </w:tcPr>
          <w:p w14:paraId="1FE2DA15" w14:textId="77777777" w:rsidR="00840071" w:rsidRPr="003C7C18" w:rsidRDefault="00840071" w:rsidP="00B31750">
            <w:pPr>
              <w:spacing w:after="0" w:line="240" w:lineRule="auto"/>
              <w:jc w:val="center"/>
              <w:rPr>
                <w:rFonts w:ascii="仿宋" w:eastAsia="仿宋" w:hAnsi="仿宋"/>
                <w:color w:val="000000" w:themeColor="text1"/>
                <w:sz w:val="20"/>
                <w:szCs w:val="20"/>
              </w:rPr>
            </w:pPr>
            <w:r w:rsidRPr="00E452C3">
              <w:rPr>
                <w:rFonts w:ascii="仿宋" w:eastAsia="仿宋" w:hAnsi="仿宋"/>
                <w:color w:val="000000" w:themeColor="text1"/>
                <w:sz w:val="20"/>
                <w:szCs w:val="20"/>
              </w:rPr>
              <w:t>……</w:t>
            </w:r>
          </w:p>
        </w:tc>
        <w:tc>
          <w:tcPr>
            <w:tcW w:w="413" w:type="pct"/>
            <w:vAlign w:val="center"/>
          </w:tcPr>
          <w:p w14:paraId="5CD51E5C" w14:textId="77777777" w:rsidR="00840071" w:rsidRPr="00E452C3" w:rsidRDefault="00840071" w:rsidP="00B31750">
            <w:pPr>
              <w:spacing w:after="0" w:line="240" w:lineRule="auto"/>
              <w:jc w:val="center"/>
              <w:rPr>
                <w:rFonts w:ascii="仿宋" w:eastAsia="仿宋" w:hAnsi="仿宋"/>
                <w:color w:val="000000" w:themeColor="text1"/>
                <w:sz w:val="20"/>
                <w:szCs w:val="20"/>
              </w:rPr>
            </w:pPr>
            <w:r w:rsidRPr="00E452C3">
              <w:rPr>
                <w:rFonts w:ascii="仿宋" w:eastAsia="仿宋" w:hAnsi="仿宋"/>
                <w:color w:val="000000" w:themeColor="text1"/>
                <w:sz w:val="20"/>
                <w:szCs w:val="20"/>
              </w:rPr>
              <w:t>……</w:t>
            </w:r>
          </w:p>
        </w:tc>
        <w:tc>
          <w:tcPr>
            <w:tcW w:w="488" w:type="pct"/>
            <w:vAlign w:val="center"/>
          </w:tcPr>
          <w:p w14:paraId="76FA9B3E" w14:textId="77777777" w:rsidR="00840071" w:rsidRPr="00E452C3" w:rsidRDefault="00840071" w:rsidP="00B31750">
            <w:pPr>
              <w:spacing w:after="0" w:line="240" w:lineRule="auto"/>
              <w:jc w:val="center"/>
              <w:rPr>
                <w:rFonts w:ascii="仿宋" w:eastAsia="仿宋" w:hAnsi="仿宋"/>
                <w:color w:val="000000" w:themeColor="text1"/>
                <w:sz w:val="20"/>
                <w:szCs w:val="20"/>
              </w:rPr>
            </w:pPr>
            <w:r w:rsidRPr="00E452C3">
              <w:rPr>
                <w:rFonts w:ascii="仿宋" w:eastAsia="仿宋" w:hAnsi="仿宋"/>
                <w:color w:val="000000" w:themeColor="text1"/>
                <w:sz w:val="20"/>
                <w:szCs w:val="20"/>
              </w:rPr>
              <w:t>……</w:t>
            </w:r>
          </w:p>
        </w:tc>
        <w:tc>
          <w:tcPr>
            <w:tcW w:w="489" w:type="pct"/>
            <w:vAlign w:val="center"/>
          </w:tcPr>
          <w:p w14:paraId="072281FA" w14:textId="77777777" w:rsidR="00840071" w:rsidRPr="003C7C18" w:rsidRDefault="00840071" w:rsidP="00B31750">
            <w:pPr>
              <w:spacing w:after="0" w:line="240" w:lineRule="auto"/>
              <w:jc w:val="center"/>
              <w:rPr>
                <w:rFonts w:ascii="仿宋" w:eastAsia="仿宋" w:hAnsi="仿宋"/>
                <w:color w:val="000000" w:themeColor="text1"/>
                <w:sz w:val="20"/>
                <w:szCs w:val="20"/>
              </w:rPr>
            </w:pPr>
            <w:r w:rsidRPr="00E452C3">
              <w:rPr>
                <w:rFonts w:ascii="仿宋" w:eastAsia="仿宋" w:hAnsi="仿宋"/>
                <w:color w:val="000000" w:themeColor="text1"/>
                <w:sz w:val="20"/>
                <w:szCs w:val="20"/>
              </w:rPr>
              <w:t>……</w:t>
            </w:r>
          </w:p>
        </w:tc>
        <w:tc>
          <w:tcPr>
            <w:tcW w:w="697" w:type="pct"/>
            <w:vAlign w:val="center"/>
          </w:tcPr>
          <w:p w14:paraId="51E10F3D" w14:textId="77777777" w:rsidR="00840071" w:rsidRPr="003C7C18" w:rsidRDefault="00840071" w:rsidP="00B31750">
            <w:pPr>
              <w:spacing w:after="0" w:line="240" w:lineRule="auto"/>
              <w:jc w:val="center"/>
              <w:rPr>
                <w:rFonts w:ascii="仿宋" w:eastAsia="仿宋" w:hAnsi="仿宋"/>
                <w:color w:val="000000" w:themeColor="text1"/>
                <w:sz w:val="20"/>
                <w:szCs w:val="20"/>
              </w:rPr>
            </w:pPr>
            <w:r w:rsidRPr="00E452C3">
              <w:rPr>
                <w:rFonts w:ascii="仿宋" w:eastAsia="仿宋" w:hAnsi="仿宋"/>
                <w:color w:val="000000" w:themeColor="text1"/>
                <w:sz w:val="20"/>
                <w:szCs w:val="20"/>
              </w:rPr>
              <w:t>……</w:t>
            </w:r>
          </w:p>
        </w:tc>
        <w:tc>
          <w:tcPr>
            <w:tcW w:w="1460" w:type="pct"/>
            <w:vAlign w:val="center"/>
          </w:tcPr>
          <w:p w14:paraId="42127293" w14:textId="77777777" w:rsidR="00840071" w:rsidRPr="003C7C18" w:rsidRDefault="00840071" w:rsidP="00B31750">
            <w:pPr>
              <w:spacing w:after="0" w:line="240" w:lineRule="auto"/>
              <w:jc w:val="center"/>
              <w:rPr>
                <w:rFonts w:ascii="仿宋" w:eastAsia="仿宋" w:hAnsi="仿宋" w:cs="Tahoma"/>
                <w:color w:val="000000" w:themeColor="text1"/>
                <w:sz w:val="20"/>
                <w:szCs w:val="20"/>
              </w:rPr>
            </w:pPr>
            <w:r w:rsidRPr="00E452C3">
              <w:rPr>
                <w:rFonts w:ascii="仿宋" w:eastAsia="仿宋" w:hAnsi="仿宋"/>
                <w:color w:val="000000" w:themeColor="text1"/>
                <w:sz w:val="20"/>
                <w:szCs w:val="20"/>
              </w:rPr>
              <w:t>……</w:t>
            </w:r>
          </w:p>
        </w:tc>
      </w:tr>
      <w:tr w:rsidR="00840071" w:rsidRPr="003C7C18" w14:paraId="73A51403" w14:textId="77777777" w:rsidTr="00840071">
        <w:trPr>
          <w:trHeight w:val="794"/>
        </w:trPr>
        <w:tc>
          <w:tcPr>
            <w:tcW w:w="306" w:type="pct"/>
            <w:shd w:val="clear" w:color="000000" w:fill="FFFFFF"/>
            <w:vAlign w:val="center"/>
          </w:tcPr>
          <w:p w14:paraId="2E82F594" w14:textId="77777777" w:rsidR="00840071" w:rsidRPr="003C7C18" w:rsidRDefault="00840071" w:rsidP="00B31750">
            <w:pPr>
              <w:spacing w:after="0" w:line="240"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合计</w:t>
            </w:r>
          </w:p>
        </w:tc>
        <w:tc>
          <w:tcPr>
            <w:tcW w:w="589" w:type="pct"/>
            <w:vAlign w:val="center"/>
          </w:tcPr>
          <w:p w14:paraId="280B3A73" w14:textId="77777777" w:rsidR="00840071" w:rsidRPr="003C7C18" w:rsidRDefault="00840071" w:rsidP="00B31750">
            <w:pPr>
              <w:spacing w:after="0"/>
              <w:rPr>
                <w:rFonts w:ascii="仿宋" w:eastAsia="仿宋" w:hAnsi="仿宋"/>
                <w:color w:val="000000" w:themeColor="text1"/>
                <w:sz w:val="20"/>
                <w:szCs w:val="20"/>
              </w:rPr>
            </w:pPr>
          </w:p>
        </w:tc>
        <w:tc>
          <w:tcPr>
            <w:tcW w:w="558" w:type="pct"/>
            <w:shd w:val="clear" w:color="000000" w:fill="FFFFFF"/>
            <w:vAlign w:val="center"/>
          </w:tcPr>
          <w:p w14:paraId="51CE0F0A" w14:textId="77777777" w:rsidR="00840071" w:rsidRPr="003C7C18" w:rsidRDefault="00840071" w:rsidP="00B31750">
            <w:pPr>
              <w:spacing w:after="0"/>
              <w:rPr>
                <w:rFonts w:ascii="仿宋" w:eastAsia="仿宋" w:hAnsi="仿宋"/>
                <w:color w:val="000000" w:themeColor="text1"/>
                <w:sz w:val="20"/>
                <w:szCs w:val="20"/>
              </w:rPr>
            </w:pPr>
          </w:p>
        </w:tc>
        <w:tc>
          <w:tcPr>
            <w:tcW w:w="413" w:type="pct"/>
            <w:vAlign w:val="center"/>
          </w:tcPr>
          <w:p w14:paraId="6923D47D" w14:textId="77777777" w:rsidR="00840071" w:rsidRPr="003C7C18" w:rsidRDefault="00840071" w:rsidP="00B31750">
            <w:pPr>
              <w:spacing w:after="0"/>
              <w:jc w:val="center"/>
              <w:rPr>
                <w:rFonts w:ascii="仿宋" w:eastAsia="仿宋" w:hAnsi="仿宋"/>
                <w:color w:val="000000" w:themeColor="text1"/>
                <w:sz w:val="20"/>
                <w:szCs w:val="20"/>
              </w:rPr>
            </w:pPr>
          </w:p>
        </w:tc>
        <w:tc>
          <w:tcPr>
            <w:tcW w:w="488" w:type="pct"/>
            <w:vAlign w:val="center"/>
          </w:tcPr>
          <w:p w14:paraId="1E9BA1CB" w14:textId="77777777" w:rsidR="00840071" w:rsidRPr="003C7C18" w:rsidRDefault="00840071" w:rsidP="00B31750">
            <w:pPr>
              <w:spacing w:after="0"/>
              <w:jc w:val="center"/>
              <w:rPr>
                <w:rFonts w:ascii="仿宋" w:eastAsia="仿宋" w:hAnsi="仿宋"/>
                <w:color w:val="000000" w:themeColor="text1"/>
                <w:sz w:val="20"/>
                <w:szCs w:val="20"/>
              </w:rPr>
            </w:pPr>
          </w:p>
        </w:tc>
        <w:tc>
          <w:tcPr>
            <w:tcW w:w="489" w:type="pct"/>
            <w:vAlign w:val="center"/>
          </w:tcPr>
          <w:p w14:paraId="539AAF2E" w14:textId="77777777" w:rsidR="00840071" w:rsidRPr="003C7C18" w:rsidRDefault="00840071" w:rsidP="00B31750">
            <w:pPr>
              <w:spacing w:after="0"/>
              <w:jc w:val="center"/>
              <w:rPr>
                <w:rFonts w:ascii="仿宋" w:eastAsia="仿宋" w:hAnsi="仿宋"/>
                <w:color w:val="000000" w:themeColor="text1"/>
                <w:sz w:val="20"/>
                <w:szCs w:val="20"/>
              </w:rPr>
            </w:pPr>
          </w:p>
        </w:tc>
        <w:tc>
          <w:tcPr>
            <w:tcW w:w="697" w:type="pct"/>
            <w:vAlign w:val="center"/>
          </w:tcPr>
          <w:p w14:paraId="703F47A8" w14:textId="77777777" w:rsidR="00840071" w:rsidRPr="003C7C18" w:rsidRDefault="00840071" w:rsidP="00B31750">
            <w:pPr>
              <w:spacing w:after="0"/>
              <w:jc w:val="center"/>
              <w:rPr>
                <w:rFonts w:ascii="仿宋" w:eastAsia="仿宋" w:hAnsi="仿宋"/>
                <w:color w:val="000000" w:themeColor="text1"/>
                <w:sz w:val="20"/>
                <w:szCs w:val="20"/>
              </w:rPr>
            </w:pPr>
          </w:p>
        </w:tc>
        <w:tc>
          <w:tcPr>
            <w:tcW w:w="1460" w:type="pct"/>
            <w:vAlign w:val="center"/>
          </w:tcPr>
          <w:p w14:paraId="46ACF0F7" w14:textId="77777777" w:rsidR="00840071" w:rsidRPr="003C7C18" w:rsidRDefault="00840071" w:rsidP="00B31750">
            <w:pPr>
              <w:spacing w:after="0"/>
              <w:jc w:val="center"/>
              <w:rPr>
                <w:rFonts w:ascii="仿宋" w:eastAsia="仿宋" w:hAnsi="仿宋" w:cs="Tahoma"/>
                <w:color w:val="000000" w:themeColor="text1"/>
                <w:sz w:val="20"/>
                <w:szCs w:val="20"/>
              </w:rPr>
            </w:pPr>
          </w:p>
        </w:tc>
      </w:tr>
    </w:tbl>
    <w:p w14:paraId="2B8CA063" w14:textId="77777777" w:rsidR="00A03DCB" w:rsidRDefault="00A03DCB" w:rsidP="00B720DF">
      <w:pPr>
        <w:spacing w:line="380" w:lineRule="exact"/>
        <w:rPr>
          <w:rFonts w:ascii="仿宋" w:eastAsia="仿宋" w:hAnsi="仿宋"/>
          <w:color w:val="000000" w:themeColor="text1"/>
          <w:sz w:val="24"/>
          <w:szCs w:val="24"/>
        </w:rPr>
      </w:pPr>
    </w:p>
    <w:p w14:paraId="12B446B8" w14:textId="47870F30" w:rsidR="00F63335" w:rsidRDefault="00210591">
      <w:pPr>
        <w:spacing w:after="0" w:line="240" w:lineRule="auto"/>
        <w:rPr>
          <w:rFonts w:ascii="仿宋" w:eastAsia="仿宋" w:hAnsi="仿宋"/>
          <w:color w:val="000000" w:themeColor="text1"/>
          <w:sz w:val="24"/>
          <w:szCs w:val="24"/>
        </w:rPr>
      </w:pPr>
      <w:r>
        <w:rPr>
          <w:rFonts w:ascii="仿宋" w:eastAsia="仿宋" w:hAnsi="仿宋"/>
          <w:color w:val="000000" w:themeColor="text1"/>
          <w:sz w:val="24"/>
          <w:szCs w:val="24"/>
        </w:rPr>
        <w:t>注：1.</w:t>
      </w:r>
      <w:r w:rsidR="00C56689">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如果按单价计算的结果与总价不一致,以单价为准修正总价。</w:t>
      </w:r>
    </w:p>
    <w:p w14:paraId="2909C57B" w14:textId="40B74E20" w:rsidR="00F63335" w:rsidRPr="00C56689" w:rsidRDefault="00210591" w:rsidP="00C56689">
      <w:pPr>
        <w:pStyle w:val="af4"/>
        <w:numPr>
          <w:ilvl w:val="0"/>
          <w:numId w:val="4"/>
        </w:numPr>
        <w:spacing w:after="0" w:line="240" w:lineRule="auto"/>
        <w:ind w:firstLineChars="0"/>
        <w:rPr>
          <w:rFonts w:ascii="仿宋" w:eastAsia="仿宋" w:hAnsi="仿宋"/>
          <w:color w:val="000000" w:themeColor="text1"/>
          <w:sz w:val="24"/>
          <w:szCs w:val="24"/>
        </w:rPr>
      </w:pPr>
      <w:r w:rsidRPr="00C56689">
        <w:rPr>
          <w:rFonts w:ascii="仿宋" w:eastAsia="仿宋" w:hAnsi="仿宋"/>
          <w:color w:val="000000" w:themeColor="text1"/>
          <w:sz w:val="24"/>
          <w:szCs w:val="24"/>
        </w:rPr>
        <w:t>如果不提供详细参数和报价将视为没有实质性响应</w:t>
      </w:r>
      <w:r w:rsidRPr="00C56689">
        <w:rPr>
          <w:rFonts w:ascii="仿宋" w:eastAsia="仿宋" w:hAnsi="仿宋" w:hint="eastAsia"/>
          <w:color w:val="000000" w:themeColor="text1"/>
          <w:sz w:val="24"/>
          <w:szCs w:val="24"/>
        </w:rPr>
        <w:t>公开询价</w:t>
      </w:r>
      <w:r w:rsidRPr="00C56689">
        <w:rPr>
          <w:rFonts w:ascii="仿宋" w:eastAsia="仿宋" w:hAnsi="仿宋"/>
          <w:color w:val="000000" w:themeColor="text1"/>
          <w:sz w:val="24"/>
          <w:szCs w:val="24"/>
        </w:rPr>
        <w:t>文件。</w:t>
      </w:r>
    </w:p>
    <w:p w14:paraId="57D27AA1" w14:textId="18A95096" w:rsidR="00C56689" w:rsidRDefault="00C56689" w:rsidP="00C56689">
      <w:pPr>
        <w:pStyle w:val="af4"/>
        <w:numPr>
          <w:ilvl w:val="0"/>
          <w:numId w:val="4"/>
        </w:numPr>
        <w:spacing w:after="0" w:line="240" w:lineRule="auto"/>
        <w:ind w:firstLineChars="0"/>
        <w:rPr>
          <w:rFonts w:ascii="仿宋" w:eastAsia="仿宋" w:hAnsi="仿宋"/>
          <w:color w:val="000000" w:themeColor="text1"/>
          <w:sz w:val="24"/>
          <w:szCs w:val="24"/>
        </w:rPr>
      </w:pPr>
      <w:r>
        <w:rPr>
          <w:rFonts w:ascii="仿宋" w:eastAsia="仿宋" w:hAnsi="仿宋" w:hint="eastAsia"/>
          <w:b/>
          <w:bCs/>
          <w:color w:val="000000" w:themeColor="text1"/>
          <w:sz w:val="24"/>
          <w:szCs w:val="24"/>
        </w:rPr>
        <w:t>该</w:t>
      </w:r>
      <w:r w:rsidRPr="00CF5920">
        <w:rPr>
          <w:rFonts w:ascii="仿宋" w:eastAsia="仿宋" w:hAnsi="仿宋" w:hint="eastAsia"/>
          <w:b/>
          <w:bCs/>
          <w:color w:val="000000" w:themeColor="text1"/>
          <w:sz w:val="24"/>
          <w:szCs w:val="24"/>
        </w:rPr>
        <w:t>批期刊需订阅2份</w:t>
      </w:r>
      <w:r>
        <w:rPr>
          <w:rFonts w:ascii="仿宋" w:eastAsia="仿宋" w:hAnsi="仿宋" w:hint="eastAsia"/>
          <w:color w:val="000000" w:themeColor="text1"/>
          <w:sz w:val="24"/>
          <w:szCs w:val="24"/>
        </w:rPr>
        <w:t>，渝北校区</w:t>
      </w:r>
      <w:r>
        <w:rPr>
          <w:rFonts w:ascii="仿宋" w:eastAsia="仿宋" w:hAnsi="仿宋"/>
          <w:color w:val="000000" w:themeColor="text1"/>
          <w:sz w:val="24"/>
          <w:szCs w:val="24"/>
        </w:rPr>
        <w:t>1</w:t>
      </w:r>
      <w:r>
        <w:rPr>
          <w:rFonts w:ascii="仿宋" w:eastAsia="仿宋" w:hAnsi="仿宋" w:hint="eastAsia"/>
          <w:color w:val="000000" w:themeColor="text1"/>
          <w:sz w:val="24"/>
          <w:szCs w:val="24"/>
        </w:rPr>
        <w:t>份，地址：重庆市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w:t>
      </w:r>
      <w:r>
        <w:rPr>
          <w:rFonts w:ascii="仿宋" w:eastAsia="仿宋" w:hAnsi="仿宋"/>
          <w:color w:val="000000" w:themeColor="text1"/>
          <w:sz w:val="24"/>
          <w:szCs w:val="24"/>
        </w:rPr>
        <w:t>8</w:t>
      </w:r>
      <w:r>
        <w:rPr>
          <w:rFonts w:ascii="仿宋" w:eastAsia="仿宋" w:hAnsi="仿宋" w:hint="eastAsia"/>
          <w:color w:val="000000" w:themeColor="text1"/>
          <w:sz w:val="24"/>
          <w:szCs w:val="24"/>
        </w:rPr>
        <w:t>号</w:t>
      </w:r>
      <w:r w:rsidR="0055641B">
        <w:rPr>
          <w:rFonts w:ascii="仿宋" w:eastAsia="仿宋" w:hAnsi="仿宋" w:hint="eastAsia"/>
          <w:color w:val="000000" w:themeColor="text1"/>
          <w:sz w:val="24"/>
          <w:szCs w:val="24"/>
        </w:rPr>
        <w:t>，需配送至渝北校区图书馆</w:t>
      </w:r>
      <w:r w:rsidR="007B5FD8">
        <w:rPr>
          <w:rFonts w:ascii="仿宋" w:eastAsia="仿宋" w:hAnsi="仿宋" w:hint="eastAsia"/>
          <w:color w:val="000000" w:themeColor="text1"/>
          <w:sz w:val="24"/>
          <w:szCs w:val="24"/>
        </w:rPr>
        <w:t>指定地点</w:t>
      </w:r>
      <w:r>
        <w:rPr>
          <w:rFonts w:ascii="仿宋" w:eastAsia="仿宋" w:hAnsi="仿宋" w:hint="eastAsia"/>
          <w:color w:val="000000" w:themeColor="text1"/>
          <w:sz w:val="24"/>
          <w:szCs w:val="24"/>
        </w:rPr>
        <w:t>；綦江校区1份，地址：</w:t>
      </w:r>
      <w:r w:rsidRPr="00CF5920">
        <w:rPr>
          <w:rFonts w:ascii="仿宋" w:eastAsia="仿宋" w:hAnsi="仿宋" w:hint="eastAsia"/>
          <w:color w:val="000000" w:themeColor="text1"/>
          <w:sz w:val="24"/>
          <w:szCs w:val="24"/>
        </w:rPr>
        <w:t>重庆市綦江区文龙街道学府路1号</w:t>
      </w:r>
      <w:r w:rsidR="0055641B">
        <w:rPr>
          <w:rFonts w:ascii="仿宋" w:eastAsia="仿宋" w:hAnsi="仿宋" w:hint="eastAsia"/>
          <w:color w:val="000000" w:themeColor="text1"/>
          <w:sz w:val="24"/>
          <w:szCs w:val="24"/>
        </w:rPr>
        <w:t>，需配送至綦江校区图书馆</w:t>
      </w:r>
      <w:r w:rsidR="007B5FD8">
        <w:rPr>
          <w:rFonts w:ascii="仿宋" w:eastAsia="仿宋" w:hAnsi="仿宋" w:hint="eastAsia"/>
          <w:color w:val="000000" w:themeColor="text1"/>
          <w:sz w:val="24"/>
          <w:szCs w:val="24"/>
        </w:rPr>
        <w:t>指定地点</w:t>
      </w:r>
      <w:r>
        <w:rPr>
          <w:rFonts w:ascii="仿宋" w:eastAsia="仿宋" w:hAnsi="仿宋" w:hint="eastAsia"/>
          <w:color w:val="000000" w:themeColor="text1"/>
          <w:sz w:val="24"/>
          <w:szCs w:val="24"/>
        </w:rPr>
        <w:t>。</w:t>
      </w:r>
    </w:p>
    <w:p w14:paraId="04C8A6F4" w14:textId="77777777" w:rsidR="00C56689" w:rsidRDefault="00C56689" w:rsidP="00C56689">
      <w:pPr>
        <w:spacing w:after="0" w:line="240" w:lineRule="auto"/>
        <w:rPr>
          <w:rFonts w:ascii="仿宋" w:eastAsia="仿宋" w:hAnsi="仿宋"/>
          <w:color w:val="000000" w:themeColor="text1"/>
          <w:sz w:val="24"/>
          <w:szCs w:val="24"/>
        </w:rPr>
      </w:pPr>
    </w:p>
    <w:p w14:paraId="43342544" w14:textId="77777777" w:rsidR="00C56689" w:rsidRPr="007B5FD8" w:rsidRDefault="00C56689" w:rsidP="00C56689">
      <w:pPr>
        <w:spacing w:after="0" w:line="240" w:lineRule="auto"/>
        <w:rPr>
          <w:rFonts w:ascii="仿宋" w:eastAsia="仿宋" w:hAnsi="仿宋"/>
          <w:color w:val="000000" w:themeColor="text1"/>
          <w:sz w:val="24"/>
          <w:szCs w:val="24"/>
        </w:rPr>
      </w:pPr>
    </w:p>
    <w:p w14:paraId="42866836" w14:textId="77777777" w:rsidR="00C56689" w:rsidRDefault="00C56689" w:rsidP="00C56689">
      <w:pPr>
        <w:spacing w:after="0" w:line="240" w:lineRule="auto"/>
        <w:rPr>
          <w:rFonts w:ascii="仿宋" w:eastAsia="仿宋" w:hAnsi="仿宋"/>
          <w:color w:val="000000" w:themeColor="text1"/>
          <w:sz w:val="24"/>
          <w:szCs w:val="24"/>
        </w:rPr>
      </w:pPr>
    </w:p>
    <w:p w14:paraId="3958B689" w14:textId="77777777" w:rsidR="00C56689" w:rsidRDefault="00C56689" w:rsidP="00C56689">
      <w:pPr>
        <w:spacing w:after="0" w:line="240" w:lineRule="auto"/>
        <w:rPr>
          <w:rFonts w:ascii="仿宋" w:eastAsia="仿宋" w:hAnsi="仿宋"/>
          <w:color w:val="000000" w:themeColor="text1"/>
          <w:sz w:val="24"/>
          <w:szCs w:val="24"/>
        </w:rPr>
      </w:pPr>
    </w:p>
    <w:p w14:paraId="1B5F7439" w14:textId="77777777" w:rsidR="00C56689" w:rsidRDefault="00C56689" w:rsidP="00C56689">
      <w:pPr>
        <w:spacing w:after="0" w:line="240" w:lineRule="auto"/>
        <w:rPr>
          <w:rFonts w:ascii="仿宋" w:eastAsia="仿宋" w:hAnsi="仿宋"/>
          <w:color w:val="000000" w:themeColor="text1"/>
          <w:sz w:val="24"/>
          <w:szCs w:val="24"/>
        </w:rPr>
      </w:pPr>
    </w:p>
    <w:p w14:paraId="37FA6901" w14:textId="77777777" w:rsidR="00C56689" w:rsidRDefault="00C56689" w:rsidP="00C56689">
      <w:pPr>
        <w:spacing w:after="0" w:line="240" w:lineRule="auto"/>
        <w:rPr>
          <w:rFonts w:ascii="仿宋" w:eastAsia="仿宋" w:hAnsi="仿宋"/>
          <w:color w:val="000000" w:themeColor="text1"/>
          <w:sz w:val="24"/>
          <w:szCs w:val="24"/>
        </w:rPr>
      </w:pPr>
    </w:p>
    <w:p w14:paraId="1C9B0AFB" w14:textId="77777777" w:rsidR="00C56689" w:rsidRDefault="00C56689" w:rsidP="00C56689">
      <w:pPr>
        <w:spacing w:after="0" w:line="240" w:lineRule="auto"/>
        <w:rPr>
          <w:rFonts w:ascii="仿宋" w:eastAsia="仿宋" w:hAnsi="仿宋"/>
          <w:color w:val="000000" w:themeColor="text1"/>
          <w:sz w:val="24"/>
          <w:szCs w:val="24"/>
        </w:rPr>
      </w:pPr>
    </w:p>
    <w:p w14:paraId="0300FAD5" w14:textId="77777777" w:rsidR="00C56689" w:rsidRDefault="00C56689" w:rsidP="00C56689">
      <w:pPr>
        <w:spacing w:after="0" w:line="240" w:lineRule="auto"/>
        <w:rPr>
          <w:rFonts w:ascii="仿宋" w:eastAsia="仿宋" w:hAnsi="仿宋"/>
          <w:color w:val="000000" w:themeColor="text1"/>
          <w:sz w:val="24"/>
          <w:szCs w:val="24"/>
        </w:rPr>
      </w:pPr>
    </w:p>
    <w:p w14:paraId="57A360F8" w14:textId="77777777" w:rsidR="00C56689" w:rsidRDefault="00C56689" w:rsidP="00C56689">
      <w:pPr>
        <w:spacing w:after="0" w:line="240" w:lineRule="auto"/>
        <w:rPr>
          <w:rFonts w:ascii="仿宋" w:eastAsia="仿宋" w:hAnsi="仿宋"/>
          <w:color w:val="000000" w:themeColor="text1"/>
          <w:sz w:val="24"/>
          <w:szCs w:val="24"/>
        </w:rPr>
      </w:pPr>
    </w:p>
    <w:p w14:paraId="31CBEEA7" w14:textId="77777777" w:rsidR="00C56689" w:rsidRDefault="00C56689" w:rsidP="00C56689">
      <w:pPr>
        <w:spacing w:after="0" w:line="240" w:lineRule="auto"/>
        <w:rPr>
          <w:rFonts w:ascii="仿宋" w:eastAsia="仿宋" w:hAnsi="仿宋"/>
          <w:color w:val="000000" w:themeColor="text1"/>
          <w:sz w:val="24"/>
          <w:szCs w:val="24"/>
        </w:rPr>
      </w:pPr>
    </w:p>
    <w:p w14:paraId="44AE00C3" w14:textId="77777777" w:rsidR="00B720DF" w:rsidRDefault="00B720DF" w:rsidP="00C56689">
      <w:pPr>
        <w:spacing w:after="0" w:line="240" w:lineRule="auto"/>
        <w:rPr>
          <w:rFonts w:ascii="仿宋" w:eastAsia="仿宋" w:hAnsi="仿宋"/>
          <w:color w:val="000000" w:themeColor="text1"/>
          <w:sz w:val="24"/>
          <w:szCs w:val="24"/>
        </w:rPr>
      </w:pPr>
    </w:p>
    <w:p w14:paraId="778F3E01" w14:textId="77777777" w:rsidR="00C56689" w:rsidRPr="00C56689" w:rsidRDefault="00C56689" w:rsidP="00C56689">
      <w:pPr>
        <w:spacing w:after="0" w:line="240" w:lineRule="auto"/>
        <w:rPr>
          <w:rFonts w:ascii="仿宋" w:eastAsia="仿宋" w:hAnsi="仿宋"/>
          <w:color w:val="000000" w:themeColor="text1"/>
          <w:sz w:val="24"/>
          <w:szCs w:val="24"/>
        </w:rPr>
      </w:pPr>
    </w:p>
    <w:p w14:paraId="76E9C1D8" w14:textId="77777777" w:rsidR="00F63335" w:rsidRDefault="00210591">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00BE6439" w14:textId="77777777" w:rsidR="00F63335" w:rsidRDefault="00210591">
      <w:pPr>
        <w:spacing w:after="0" w:line="240" w:lineRule="auto"/>
        <w:ind w:right="1406"/>
        <w:jc w:val="right"/>
        <w:rPr>
          <w:rFonts w:ascii="仿宋" w:eastAsia="仿宋" w:hAnsi="仿宋"/>
          <w:color w:val="000000" w:themeColor="text1"/>
          <w:sz w:val="24"/>
          <w:szCs w:val="24"/>
          <w:lang w:val="zh-CN"/>
        </w:rPr>
        <w:sectPr w:rsidR="00F6333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17" w:name="_Toc235438281"/>
      <w:bookmarkStart w:id="118" w:name="_Toc192664158"/>
      <w:bookmarkStart w:id="119" w:name="_Toc191803631"/>
      <w:bookmarkStart w:id="120" w:name="_Toc213756057"/>
      <w:bookmarkStart w:id="121" w:name="_Toc273178703"/>
      <w:bookmarkStart w:id="122" w:name="_Toc236021457"/>
      <w:bookmarkStart w:id="123" w:name="_Toc267059658"/>
      <w:bookmarkStart w:id="124" w:name="_Toc192663691"/>
      <w:bookmarkStart w:id="125" w:name="_Toc225669328"/>
      <w:bookmarkStart w:id="126" w:name="_Toc266868943"/>
      <w:bookmarkStart w:id="127" w:name="_Toc219800249"/>
      <w:bookmarkStart w:id="128" w:name="_Toc259692749"/>
      <w:bookmarkStart w:id="129" w:name="_Toc267059035"/>
      <w:bookmarkStart w:id="130" w:name="_Toc235437998"/>
      <w:bookmarkStart w:id="131" w:name="_Toc211917121"/>
      <w:bookmarkStart w:id="132" w:name="_Toc258401265"/>
      <w:bookmarkStart w:id="133" w:name="_Toc232302122"/>
      <w:bookmarkStart w:id="134" w:name="_Toc254790909"/>
      <w:bookmarkStart w:id="135" w:name="_Toc266870441"/>
      <w:bookmarkStart w:id="136" w:name="_Toc193165739"/>
      <w:bookmarkStart w:id="137" w:name="_Toc267060461"/>
      <w:bookmarkStart w:id="138" w:name="_Toc267059924"/>
      <w:bookmarkStart w:id="139" w:name="_Toc193160453"/>
      <w:bookmarkStart w:id="140" w:name="_Toc160880165"/>
      <w:bookmarkStart w:id="141" w:name="_Toc267060076"/>
      <w:bookmarkStart w:id="142" w:name="_Toc191802695"/>
      <w:bookmarkStart w:id="143" w:name="_Toc267059811"/>
      <w:bookmarkStart w:id="144" w:name="_Toc213208771"/>
      <w:bookmarkStart w:id="145" w:name="_Toc191783227"/>
      <w:bookmarkStart w:id="146" w:name="_Toc249325720"/>
      <w:bookmarkStart w:id="147" w:name="_Toc235438352"/>
      <w:bookmarkStart w:id="148" w:name="_Toc223146614"/>
      <w:bookmarkStart w:id="149" w:name="_Toc203355738"/>
      <w:bookmarkStart w:id="150" w:name="_Toc251613839"/>
      <w:bookmarkStart w:id="151" w:name="_Toc267059186"/>
      <w:bookmarkStart w:id="152" w:name="_Toc182372787"/>
      <w:bookmarkStart w:id="153" w:name="_Toc253066624"/>
      <w:bookmarkStart w:id="154" w:name="_Toc170798798"/>
      <w:bookmarkStart w:id="155" w:name="_Toc213755945"/>
      <w:bookmarkStart w:id="156" w:name="_Toc160880534"/>
      <w:bookmarkStart w:id="157" w:name="_Toc169332843"/>
      <w:bookmarkStart w:id="158" w:name="_Toc227058536"/>
      <w:bookmarkStart w:id="159" w:name="_Toc192996343"/>
      <w:bookmarkStart w:id="160" w:name="_Toc255975016"/>
      <w:bookmarkStart w:id="161" w:name="_Toc169332954"/>
      <w:bookmarkStart w:id="162" w:name="_Toc182805222"/>
      <w:bookmarkStart w:id="163" w:name="_Toc251586241"/>
      <w:bookmarkStart w:id="164" w:name="_Toc266868679"/>
      <w:bookmarkStart w:id="165" w:name="_Toc213756001"/>
      <w:bookmarkStart w:id="166" w:name="_Toc267060216"/>
      <w:bookmarkStart w:id="167" w:name="_Toc192996451"/>
      <w:bookmarkStart w:id="168" w:name="_Toc181436570"/>
      <w:bookmarkStart w:id="169" w:name="_Toc217891408"/>
      <w:bookmarkStart w:id="170" w:name="_Toc266870839"/>
      <w:bookmarkStart w:id="171" w:name="_Toc266870916"/>
      <w:bookmarkStart w:id="172" w:name="_Toc259520874"/>
      <w:bookmarkStart w:id="173" w:name="_Toc180302918"/>
      <w:bookmarkStart w:id="174" w:name="_Toc259692656"/>
      <w:bookmarkStart w:id="175" w:name="_Toc230071153"/>
      <w:bookmarkStart w:id="176" w:name="_Toc177985474"/>
      <w:bookmarkStart w:id="177" w:name="_Toc213755864"/>
      <w:bookmarkStart w:id="178" w:name="_Toc181436466"/>
      <w:bookmarkStart w:id="179" w:name="_Toc267059544"/>
      <w:bookmarkStart w:id="180" w:name="_Toc267060326"/>
      <w:bookmarkStart w:id="181" w:name="_Toc192663840"/>
      <w:bookmarkStart w:id="182" w:name="_Toc191789334"/>
    </w:p>
    <w:p w14:paraId="23178FCA"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eastAsia="仿宋" w:hAnsi="仿宋" w:hint="eastAsia"/>
          <w:b/>
          <w:bCs/>
          <w:color w:val="000000" w:themeColor="text1"/>
          <w:sz w:val="28"/>
          <w:szCs w:val="28"/>
        </w:rPr>
        <w:t>参与人资质材料</w:t>
      </w:r>
    </w:p>
    <w:p w14:paraId="59F3EAE2" w14:textId="77777777" w:rsidR="00F63335" w:rsidRDefault="00210591">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7D86D5C6"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38C40437"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授权经销商或代理商证明材料复印件</w:t>
      </w:r>
    </w:p>
    <w:p w14:paraId="797596BE" w14:textId="38624007" w:rsidR="00964A0E" w:rsidRDefault="00964A0E">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售后</w:t>
      </w:r>
      <w:r w:rsidRPr="003C7C18">
        <w:rPr>
          <w:rFonts w:ascii="仿宋" w:eastAsia="仿宋" w:hAnsi="仿宋" w:hint="eastAsia"/>
          <w:color w:val="000000" w:themeColor="text1"/>
          <w:sz w:val="24"/>
          <w:szCs w:val="24"/>
        </w:rPr>
        <w:t>服务承诺书（参与人自行起草）</w:t>
      </w:r>
    </w:p>
    <w:p w14:paraId="5917BD94" w14:textId="0F203EB9" w:rsidR="00F63335" w:rsidRDefault="00964A0E">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交货时间</w:t>
      </w:r>
    </w:p>
    <w:p w14:paraId="7ED0C522" w14:textId="77777777" w:rsidR="00F63335" w:rsidRDefault="00F63335">
      <w:pPr>
        <w:spacing w:line="380" w:lineRule="exact"/>
        <w:rPr>
          <w:rFonts w:ascii="仿宋" w:eastAsia="仿宋" w:hAnsi="仿宋"/>
          <w:color w:val="000000" w:themeColor="text1"/>
          <w:sz w:val="28"/>
          <w:szCs w:val="28"/>
        </w:rPr>
      </w:pPr>
    </w:p>
    <w:p w14:paraId="2A27988C" w14:textId="77777777" w:rsidR="00F63335" w:rsidRDefault="00210591">
      <w:pPr>
        <w:spacing w:line="38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以上材料复印件须加盖参与人公司公章，并与报价一览表一同密封</w:t>
      </w:r>
    </w:p>
    <w:p w14:paraId="4C13FB9D" w14:textId="77777777" w:rsidR="00F63335" w:rsidRDefault="00F63335">
      <w:pPr>
        <w:spacing w:line="380" w:lineRule="exact"/>
        <w:rPr>
          <w:rFonts w:ascii="仿宋" w:eastAsia="仿宋" w:hAnsi="仿宋"/>
          <w:color w:val="000000" w:themeColor="text1"/>
          <w:sz w:val="24"/>
          <w:szCs w:val="24"/>
        </w:rPr>
      </w:pPr>
    </w:p>
    <w:p w14:paraId="35A89E30" w14:textId="77777777" w:rsidR="00F63335" w:rsidRDefault="00F63335">
      <w:pPr>
        <w:spacing w:line="380" w:lineRule="exact"/>
        <w:rPr>
          <w:rFonts w:ascii="仿宋" w:eastAsia="仿宋" w:hAnsi="仿宋"/>
          <w:color w:val="000000" w:themeColor="text1"/>
          <w:sz w:val="24"/>
          <w:szCs w:val="24"/>
        </w:rPr>
      </w:pPr>
    </w:p>
    <w:p w14:paraId="20C95D59" w14:textId="77777777" w:rsidR="00F63335" w:rsidRDefault="00F63335">
      <w:pPr>
        <w:spacing w:line="380" w:lineRule="exact"/>
        <w:rPr>
          <w:rFonts w:ascii="仿宋" w:eastAsia="仿宋" w:hAnsi="仿宋"/>
          <w:color w:val="000000" w:themeColor="text1"/>
          <w:sz w:val="24"/>
          <w:szCs w:val="24"/>
        </w:rPr>
      </w:pPr>
    </w:p>
    <w:p w14:paraId="680EE4DD" w14:textId="77777777" w:rsidR="00F63335" w:rsidRDefault="00F63335">
      <w:pPr>
        <w:spacing w:line="380" w:lineRule="exact"/>
        <w:rPr>
          <w:rFonts w:ascii="仿宋" w:eastAsia="仿宋" w:hAnsi="仿宋"/>
          <w:color w:val="000000" w:themeColor="text1"/>
          <w:sz w:val="28"/>
          <w:szCs w:val="28"/>
        </w:rPr>
      </w:pPr>
    </w:p>
    <w:sectPr w:rsidR="00F63335">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3112D" w14:textId="77777777" w:rsidR="0040206B" w:rsidRDefault="0040206B">
      <w:pPr>
        <w:spacing w:line="240" w:lineRule="auto"/>
      </w:pPr>
      <w:r>
        <w:separator/>
      </w:r>
    </w:p>
  </w:endnote>
  <w:endnote w:type="continuationSeparator" w:id="0">
    <w:p w14:paraId="0B85ED51" w14:textId="77777777" w:rsidR="0040206B" w:rsidRDefault="00402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angSong">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99261"/>
    </w:sdtPr>
    <w:sdtEndPr/>
    <w:sdtContent>
      <w:sdt>
        <w:sdtPr>
          <w:id w:val="1985434202"/>
        </w:sdtPr>
        <w:sdtEndPr/>
        <w:sdtContent>
          <w:p w14:paraId="6E26A3EE" w14:textId="77777777" w:rsidR="00F63335" w:rsidRDefault="00210591">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1F7576">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F7576">
              <w:rPr>
                <w:b/>
                <w:bCs/>
                <w:noProof/>
              </w:rPr>
              <w:t>8</w:t>
            </w:r>
            <w:r>
              <w:rPr>
                <w:b/>
                <w:bCs/>
                <w:sz w:val="24"/>
                <w:szCs w:val="24"/>
              </w:rPr>
              <w:fldChar w:fldCharType="end"/>
            </w:r>
            <w:r>
              <w:rPr>
                <w:b/>
                <w:bCs/>
                <w:sz w:val="24"/>
                <w:szCs w:val="24"/>
              </w:rPr>
              <w:t xml:space="preserve">        </w:t>
            </w:r>
          </w:p>
          <w:p w14:paraId="5B6BD79F" w14:textId="77777777" w:rsidR="00F63335" w:rsidRDefault="0040206B">
            <w:pPr>
              <w:pStyle w:val="aa"/>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EF619" w14:textId="77777777" w:rsidR="0040206B" w:rsidRDefault="0040206B">
      <w:pPr>
        <w:spacing w:after="0"/>
      </w:pPr>
      <w:r>
        <w:separator/>
      </w:r>
    </w:p>
  </w:footnote>
  <w:footnote w:type="continuationSeparator" w:id="0">
    <w:p w14:paraId="4BC26414" w14:textId="77777777" w:rsidR="0040206B" w:rsidRDefault="004020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AF74" w14:textId="77777777" w:rsidR="00F63335" w:rsidRDefault="00210591">
    <w:pPr>
      <w:pStyle w:val="ab"/>
    </w:pPr>
    <w:r>
      <w:rPr>
        <w:noProof/>
      </w:rPr>
      <w:drawing>
        <wp:inline distT="0" distB="0" distL="0" distR="0" wp14:anchorId="669A894B" wp14:editId="5191E00E">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79BC" w14:textId="77777777" w:rsidR="00F63335" w:rsidRDefault="00F63335">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B4FF2" w14:textId="77777777" w:rsidR="00F63335" w:rsidRDefault="00F6333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2112" w14:textId="77777777" w:rsidR="00F63335" w:rsidRDefault="00F63335">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54CA" w14:textId="77777777" w:rsidR="00F63335" w:rsidRDefault="00210591">
    <w:pPr>
      <w:pStyle w:val="ab"/>
    </w:pPr>
    <w:r>
      <w:rPr>
        <w:noProof/>
      </w:rPr>
      <w:drawing>
        <wp:inline distT="0" distB="0" distL="0" distR="0" wp14:anchorId="644D62CF" wp14:editId="07D4845B">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AFDF" w14:textId="77777777" w:rsidR="00F63335" w:rsidRDefault="00210591">
    <w:pPr>
      <w:pStyle w:val="ab"/>
    </w:pPr>
    <w:r>
      <w:rPr>
        <w:noProof/>
      </w:rPr>
      <w:drawing>
        <wp:inline distT="0" distB="0" distL="0" distR="0" wp14:anchorId="7EE652C6" wp14:editId="65026D37">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2D419"/>
    <w:multiLevelType w:val="singleLevel"/>
    <w:tmpl w:val="9B12D419"/>
    <w:lvl w:ilvl="0">
      <w:start w:val="4"/>
      <w:numFmt w:val="decimal"/>
      <w:lvlText w:val="%1."/>
      <w:lvlJc w:val="left"/>
      <w:pPr>
        <w:tabs>
          <w:tab w:val="left" w:pos="312"/>
        </w:tabs>
      </w:pPr>
    </w:lvl>
  </w:abstractNum>
  <w:abstractNum w:abstractNumId="1">
    <w:nsid w:val="047476F1"/>
    <w:multiLevelType w:val="multilevel"/>
    <w:tmpl w:val="047476F1"/>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
    <w:nsid w:val="20B57BC1"/>
    <w:multiLevelType w:val="multilevel"/>
    <w:tmpl w:val="C8D897B6"/>
    <w:lvl w:ilvl="0">
      <w:start w:val="4"/>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F4057F3"/>
    <w:multiLevelType w:val="multilevel"/>
    <w:tmpl w:val="5F4057F3"/>
    <w:lvl w:ilvl="0">
      <w:start w:val="1"/>
      <w:numFmt w:val="decimal"/>
      <w:lvlText w:val="%1."/>
      <w:lvlJc w:val="left"/>
      <w:pPr>
        <w:tabs>
          <w:tab w:val="left" w:pos="419"/>
        </w:tabs>
        <w:ind w:left="41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ZDNlODFhZjYxN2FlNzEyYjEwZTg0MzdmZmZmNjMifQ=="/>
  </w:docVars>
  <w:rsids>
    <w:rsidRoot w:val="007B0F09"/>
    <w:rsid w:val="0000490C"/>
    <w:rsid w:val="000348A6"/>
    <w:rsid w:val="000569E1"/>
    <w:rsid w:val="00074B20"/>
    <w:rsid w:val="00082572"/>
    <w:rsid w:val="000934D4"/>
    <w:rsid w:val="000A4CA1"/>
    <w:rsid w:val="000B0F16"/>
    <w:rsid w:val="000B3351"/>
    <w:rsid w:val="000D2CCC"/>
    <w:rsid w:val="000F4F45"/>
    <w:rsid w:val="00124995"/>
    <w:rsid w:val="0013118F"/>
    <w:rsid w:val="001561E9"/>
    <w:rsid w:val="00176CD4"/>
    <w:rsid w:val="00182C6E"/>
    <w:rsid w:val="00184B5B"/>
    <w:rsid w:val="0019033E"/>
    <w:rsid w:val="001A2968"/>
    <w:rsid w:val="001A5B43"/>
    <w:rsid w:val="001B719E"/>
    <w:rsid w:val="001C6943"/>
    <w:rsid w:val="001D31D8"/>
    <w:rsid w:val="001F7576"/>
    <w:rsid w:val="00210591"/>
    <w:rsid w:val="0021080C"/>
    <w:rsid w:val="00235C32"/>
    <w:rsid w:val="00244E90"/>
    <w:rsid w:val="0026365C"/>
    <w:rsid w:val="0026577A"/>
    <w:rsid w:val="002772BB"/>
    <w:rsid w:val="00286467"/>
    <w:rsid w:val="00295590"/>
    <w:rsid w:val="002C2C3D"/>
    <w:rsid w:val="002C4297"/>
    <w:rsid w:val="002D0C11"/>
    <w:rsid w:val="002E030F"/>
    <w:rsid w:val="002E6615"/>
    <w:rsid w:val="00334E6F"/>
    <w:rsid w:val="0035703D"/>
    <w:rsid w:val="003570A0"/>
    <w:rsid w:val="003C5808"/>
    <w:rsid w:val="003C60EF"/>
    <w:rsid w:val="003D3C2D"/>
    <w:rsid w:val="003E6439"/>
    <w:rsid w:val="003F20A6"/>
    <w:rsid w:val="003F6059"/>
    <w:rsid w:val="0040206B"/>
    <w:rsid w:val="00404FA2"/>
    <w:rsid w:val="004242F4"/>
    <w:rsid w:val="0043243C"/>
    <w:rsid w:val="00441955"/>
    <w:rsid w:val="00455734"/>
    <w:rsid w:val="004B66B1"/>
    <w:rsid w:val="004C7098"/>
    <w:rsid w:val="004E3DF6"/>
    <w:rsid w:val="004F10B4"/>
    <w:rsid w:val="00502F52"/>
    <w:rsid w:val="00531011"/>
    <w:rsid w:val="00544E11"/>
    <w:rsid w:val="0055641B"/>
    <w:rsid w:val="00582530"/>
    <w:rsid w:val="00590957"/>
    <w:rsid w:val="005A5A4D"/>
    <w:rsid w:val="005E1436"/>
    <w:rsid w:val="005F1FC8"/>
    <w:rsid w:val="00630374"/>
    <w:rsid w:val="00630B89"/>
    <w:rsid w:val="00662F84"/>
    <w:rsid w:val="00686E6F"/>
    <w:rsid w:val="006D4D3E"/>
    <w:rsid w:val="006F3C71"/>
    <w:rsid w:val="006F5FBA"/>
    <w:rsid w:val="0073430C"/>
    <w:rsid w:val="00737B98"/>
    <w:rsid w:val="007601C4"/>
    <w:rsid w:val="007662CC"/>
    <w:rsid w:val="0079458B"/>
    <w:rsid w:val="007A0AF6"/>
    <w:rsid w:val="007B0F09"/>
    <w:rsid w:val="007B1EA6"/>
    <w:rsid w:val="007B2319"/>
    <w:rsid w:val="007B41E0"/>
    <w:rsid w:val="007B5FD8"/>
    <w:rsid w:val="007C43A7"/>
    <w:rsid w:val="007D016A"/>
    <w:rsid w:val="007D1E56"/>
    <w:rsid w:val="007F24BA"/>
    <w:rsid w:val="00820F76"/>
    <w:rsid w:val="00840071"/>
    <w:rsid w:val="00842FA9"/>
    <w:rsid w:val="00865B30"/>
    <w:rsid w:val="00874219"/>
    <w:rsid w:val="008902DC"/>
    <w:rsid w:val="008A49D5"/>
    <w:rsid w:val="008D0680"/>
    <w:rsid w:val="008D3725"/>
    <w:rsid w:val="00901761"/>
    <w:rsid w:val="00916532"/>
    <w:rsid w:val="00917056"/>
    <w:rsid w:val="00923C7E"/>
    <w:rsid w:val="00935FBA"/>
    <w:rsid w:val="00936704"/>
    <w:rsid w:val="00951205"/>
    <w:rsid w:val="009606BC"/>
    <w:rsid w:val="00964A0E"/>
    <w:rsid w:val="00967E57"/>
    <w:rsid w:val="00971424"/>
    <w:rsid w:val="0098566C"/>
    <w:rsid w:val="00994E59"/>
    <w:rsid w:val="009A3A7F"/>
    <w:rsid w:val="009F3A92"/>
    <w:rsid w:val="00A0380A"/>
    <w:rsid w:val="00A03DCB"/>
    <w:rsid w:val="00A127A1"/>
    <w:rsid w:val="00A148CE"/>
    <w:rsid w:val="00A24465"/>
    <w:rsid w:val="00A40610"/>
    <w:rsid w:val="00A4220E"/>
    <w:rsid w:val="00A44A63"/>
    <w:rsid w:val="00A509F7"/>
    <w:rsid w:val="00A64A5B"/>
    <w:rsid w:val="00A9262F"/>
    <w:rsid w:val="00AD29A3"/>
    <w:rsid w:val="00AD38ED"/>
    <w:rsid w:val="00AE2A3A"/>
    <w:rsid w:val="00AF3C2A"/>
    <w:rsid w:val="00B14C37"/>
    <w:rsid w:val="00B54440"/>
    <w:rsid w:val="00B554E7"/>
    <w:rsid w:val="00B720DF"/>
    <w:rsid w:val="00B80FFC"/>
    <w:rsid w:val="00B82E7E"/>
    <w:rsid w:val="00BD49FB"/>
    <w:rsid w:val="00BD7232"/>
    <w:rsid w:val="00BE1921"/>
    <w:rsid w:val="00BE748A"/>
    <w:rsid w:val="00C029DD"/>
    <w:rsid w:val="00C035B5"/>
    <w:rsid w:val="00C328CE"/>
    <w:rsid w:val="00C500C3"/>
    <w:rsid w:val="00C56689"/>
    <w:rsid w:val="00C63983"/>
    <w:rsid w:val="00C66E1E"/>
    <w:rsid w:val="00C676BA"/>
    <w:rsid w:val="00C81AB4"/>
    <w:rsid w:val="00C857BF"/>
    <w:rsid w:val="00C85EBB"/>
    <w:rsid w:val="00C94AC0"/>
    <w:rsid w:val="00CC39FD"/>
    <w:rsid w:val="00D2102C"/>
    <w:rsid w:val="00D229E8"/>
    <w:rsid w:val="00D36D52"/>
    <w:rsid w:val="00D56DEA"/>
    <w:rsid w:val="00D64059"/>
    <w:rsid w:val="00D82D02"/>
    <w:rsid w:val="00DB5B9C"/>
    <w:rsid w:val="00DB6737"/>
    <w:rsid w:val="00E044BC"/>
    <w:rsid w:val="00E11567"/>
    <w:rsid w:val="00E14FB0"/>
    <w:rsid w:val="00E3310A"/>
    <w:rsid w:val="00E33B9E"/>
    <w:rsid w:val="00E33C1C"/>
    <w:rsid w:val="00E33D9F"/>
    <w:rsid w:val="00E45686"/>
    <w:rsid w:val="00E50272"/>
    <w:rsid w:val="00E50977"/>
    <w:rsid w:val="00E66A78"/>
    <w:rsid w:val="00E761EA"/>
    <w:rsid w:val="00E77253"/>
    <w:rsid w:val="00E77305"/>
    <w:rsid w:val="00E83979"/>
    <w:rsid w:val="00E95973"/>
    <w:rsid w:val="00EC53CA"/>
    <w:rsid w:val="00ED06D3"/>
    <w:rsid w:val="00ED2437"/>
    <w:rsid w:val="00EE3803"/>
    <w:rsid w:val="00F0149B"/>
    <w:rsid w:val="00F03DC5"/>
    <w:rsid w:val="00F63335"/>
    <w:rsid w:val="00F8646A"/>
    <w:rsid w:val="00F876DE"/>
    <w:rsid w:val="00FA34D9"/>
    <w:rsid w:val="00FE51A3"/>
    <w:rsid w:val="00FF1750"/>
    <w:rsid w:val="02DD7C28"/>
    <w:rsid w:val="09DF6CDA"/>
    <w:rsid w:val="0B9F295E"/>
    <w:rsid w:val="0E9B36D4"/>
    <w:rsid w:val="11FA2921"/>
    <w:rsid w:val="16E53857"/>
    <w:rsid w:val="1C023A9F"/>
    <w:rsid w:val="263C0B20"/>
    <w:rsid w:val="2BC25648"/>
    <w:rsid w:val="2F560C90"/>
    <w:rsid w:val="314F5F72"/>
    <w:rsid w:val="35151C0C"/>
    <w:rsid w:val="389272E2"/>
    <w:rsid w:val="38B1365F"/>
    <w:rsid w:val="3FA30AF3"/>
    <w:rsid w:val="42C37121"/>
    <w:rsid w:val="4C694315"/>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9D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0797">
      <w:bodyDiv w:val="1"/>
      <w:marLeft w:val="0"/>
      <w:marRight w:val="0"/>
      <w:marTop w:val="0"/>
      <w:marBottom w:val="0"/>
      <w:divBdr>
        <w:top w:val="none" w:sz="0" w:space="0" w:color="auto"/>
        <w:left w:val="none" w:sz="0" w:space="0" w:color="auto"/>
        <w:bottom w:val="none" w:sz="0" w:space="0" w:color="auto"/>
        <w:right w:val="none" w:sz="0" w:space="0" w:color="auto"/>
      </w:divBdr>
    </w:div>
    <w:div w:id="1501041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eghqxz.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D7C39-9932-4ED3-ABC0-0C92E3B7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34</cp:revision>
  <cp:lastPrinted>2023-12-27T01:56:00Z</cp:lastPrinted>
  <dcterms:created xsi:type="dcterms:W3CDTF">2023-10-08T01:33:00Z</dcterms:created>
  <dcterms:modified xsi:type="dcterms:W3CDTF">2024-01-09T03:11:00Z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