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1A7A6921" w:rsidR="00894764" w:rsidRDefault="002C3E57" w:rsidP="00894764">
      <w:pPr>
        <w:spacing w:line="240" w:lineRule="auto"/>
        <w:jc w:val="center"/>
        <w:rPr>
          <w:rFonts w:ascii="仿宋" w:eastAsia="仿宋" w:hAnsi="仿宋"/>
          <w:b/>
          <w:color w:val="000000" w:themeColor="text1"/>
          <w:sz w:val="40"/>
          <w:szCs w:val="40"/>
        </w:rPr>
      </w:pPr>
      <w:r w:rsidRPr="002C3E57">
        <w:rPr>
          <w:rFonts w:ascii="仿宋" w:eastAsia="仿宋" w:hAnsi="仿宋" w:hint="eastAsia"/>
          <w:b/>
          <w:noProof/>
          <w:color w:val="000000" w:themeColor="text1"/>
          <w:sz w:val="40"/>
          <w:szCs w:val="40"/>
        </w:rPr>
        <w:t>重庆外语外事学院2024-2026学年期末考试试卷印刷服务</w:t>
      </w:r>
      <w:r w:rsidR="00894764" w:rsidRPr="002C3E57">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2C3E57">
        <w:rPr>
          <w:rFonts w:ascii="仿宋" w:eastAsia="仿宋" w:hAnsi="仿宋" w:hint="eastAsia"/>
          <w:b/>
          <w:noProof/>
          <w:color w:val="000000" w:themeColor="text1"/>
          <w:sz w:val="40"/>
          <w:szCs w:val="40"/>
        </w:rPr>
        <w:t>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73683C39" w:rsidR="00894764" w:rsidRPr="007E543E"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7E543E">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630FA4" w:rsidRPr="007E543E">
        <w:rPr>
          <w:rFonts w:ascii="Times New Roman" w:eastAsia="仿宋" w:hAnsi="Times New Roman" w:cs="Times New Roman"/>
          <w:b/>
          <w:color w:val="000000" w:themeColor="text1"/>
          <w:sz w:val="28"/>
          <w:szCs w:val="32"/>
          <w:shd w:val="clear" w:color="auto" w:fill="FFFFFF" w:themeFill="background1"/>
        </w:rPr>
        <w:t>IFS-2024056</w:t>
      </w:r>
    </w:p>
    <w:p w14:paraId="33A1A111" w14:textId="3DBDB0FE"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7E543E">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7E543E">
        <w:rPr>
          <w:rFonts w:ascii="Times New Roman" w:eastAsia="仿宋" w:hint="eastAsia"/>
          <w:b/>
          <w:color w:val="000000" w:themeColor="text1"/>
          <w:sz w:val="28"/>
          <w:szCs w:val="32"/>
          <w:shd w:val="clear" w:color="auto" w:fill="FFFFFF" w:themeFill="background1"/>
        </w:rPr>
        <w:t>：</w:t>
      </w:r>
      <w:r w:rsidR="00630FA4" w:rsidRPr="00630FA4">
        <w:rPr>
          <w:rFonts w:ascii="Times New Roman" w:eastAsia="仿宋" w:hint="eastAsia"/>
          <w:b/>
          <w:color w:val="000000" w:themeColor="text1"/>
          <w:sz w:val="28"/>
          <w:szCs w:val="32"/>
          <w:shd w:val="clear" w:color="auto" w:fill="FFFFFF" w:themeFill="background1"/>
        </w:rPr>
        <w:t>2024-2026</w:t>
      </w:r>
      <w:r w:rsidR="00630FA4" w:rsidRPr="00630FA4">
        <w:rPr>
          <w:rFonts w:ascii="Times New Roman" w:eastAsia="仿宋" w:hint="eastAsia"/>
          <w:b/>
          <w:color w:val="000000" w:themeColor="text1"/>
          <w:sz w:val="28"/>
          <w:szCs w:val="32"/>
          <w:shd w:val="clear" w:color="auto" w:fill="FFFFFF" w:themeFill="background1"/>
        </w:rPr>
        <w:t>学年期末考试试卷印刷服务项目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04B7338D"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630FA4" w:rsidRPr="00630FA4">
        <w:rPr>
          <w:rFonts w:ascii="仿宋" w:eastAsia="仿宋" w:hAnsi="仿宋" w:hint="eastAsia"/>
          <w:color w:val="000000" w:themeColor="text1"/>
          <w:sz w:val="24"/>
          <w:szCs w:val="24"/>
        </w:rPr>
        <w:t>2024-2026学年期末考试试卷印刷服务项目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4437AFCF" w:rsidR="00916532" w:rsidRPr="00E54DE2" w:rsidRDefault="00A64A5B" w:rsidP="00630FA4">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630FA4" w:rsidRPr="00630FA4">
        <w:rPr>
          <w:rFonts w:ascii="仿宋" w:eastAsia="仿宋" w:hAnsi="仿宋"/>
          <w:color w:val="000000" w:themeColor="text1"/>
          <w:sz w:val="24"/>
          <w:szCs w:val="24"/>
        </w:rPr>
        <w:t>IFS-2024056</w:t>
      </w:r>
    </w:p>
    <w:p w14:paraId="4C996A8A" w14:textId="7C473525" w:rsidR="000F4F45" w:rsidRPr="00E54DE2" w:rsidRDefault="00A64A5B" w:rsidP="00630FA4">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630FA4" w:rsidRPr="00630FA4">
        <w:rPr>
          <w:rFonts w:ascii="仿宋" w:eastAsia="仿宋" w:hAnsi="仿宋" w:hint="eastAsia"/>
          <w:color w:val="000000" w:themeColor="text1"/>
          <w:sz w:val="24"/>
          <w:szCs w:val="24"/>
        </w:rPr>
        <w:t>2024-2026学年期末考试试卷印刷服务项目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630FA4" w:rsidRDefault="00FB2CC4" w:rsidP="00FB2CC4">
      <w:pPr>
        <w:pStyle w:val="af2"/>
        <w:numPr>
          <w:ilvl w:val="0"/>
          <w:numId w:val="5"/>
        </w:numPr>
        <w:spacing w:after="0" w:line="460" w:lineRule="exact"/>
        <w:ind w:left="1276" w:firstLineChars="0"/>
        <w:rPr>
          <w:rFonts w:ascii="仿宋" w:eastAsia="仿宋" w:hAnsi="仿宋"/>
          <w:sz w:val="24"/>
          <w:szCs w:val="24"/>
        </w:rPr>
      </w:pPr>
      <w:r w:rsidRPr="00630FA4">
        <w:rPr>
          <w:rFonts w:ascii="仿宋" w:eastAsia="仿宋" w:hAnsi="仿宋" w:hint="eastAsia"/>
          <w:sz w:val="24"/>
          <w:szCs w:val="24"/>
        </w:rPr>
        <w:t>参与人为代理商的，则必须具有设备厂家针对所投主要产品的授权书及售后服务承诺书；</w:t>
      </w:r>
    </w:p>
    <w:p w14:paraId="2ABC9780" w14:textId="26D96A82"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131BA">
        <w:rPr>
          <w:rFonts w:ascii="仿宋" w:eastAsia="仿宋" w:hAnsi="仿宋" w:hint="eastAsia"/>
          <w:sz w:val="24"/>
          <w:szCs w:val="24"/>
        </w:rPr>
        <w:t>“</w:t>
      </w:r>
      <w:r w:rsidR="00C131BA" w:rsidRPr="00926862">
        <w:rPr>
          <w:rFonts w:ascii="仿宋" w:eastAsia="仿宋" w:hAnsi="仿宋" w:hint="eastAsia"/>
          <w:color w:val="000000" w:themeColor="text1"/>
          <w:sz w:val="24"/>
          <w:szCs w:val="24"/>
        </w:rPr>
        <w:t>无被执行人</w:t>
      </w:r>
      <w:r w:rsidR="00C131BA">
        <w:rPr>
          <w:rFonts w:ascii="仿宋" w:eastAsia="仿宋" w:hAnsi="仿宋" w:hint="eastAsia"/>
          <w:sz w:val="24"/>
          <w:szCs w:val="24"/>
        </w:rPr>
        <w:t>”</w:t>
      </w:r>
      <w:r w:rsidR="00C131BA" w:rsidRPr="00FB2CC4">
        <w:rPr>
          <w:rFonts w:ascii="仿宋" w:eastAsia="仿宋" w:hAnsi="仿宋" w:hint="eastAsia"/>
          <w:sz w:val="24"/>
          <w:szCs w:val="24"/>
        </w:rPr>
        <w:t xml:space="preserve"> </w:t>
      </w:r>
      <w:r w:rsidR="00C131BA">
        <w:rPr>
          <w:rFonts w:ascii="仿宋" w:eastAsia="仿宋" w:hAnsi="仿宋" w:hint="eastAsia"/>
          <w:sz w:val="24"/>
          <w:szCs w:val="24"/>
        </w:rPr>
        <w:t>、</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0655802E" w:rsidR="004E7941" w:rsidRPr="00926862" w:rsidRDefault="00630FA4"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参与人应具有独立法人资格的生产厂商或授权经销商，具有国家印刷行业许可证的大型印刷制造商，印刷设备先进，信誉度高，注册资金在100万元以上</w:t>
      </w:r>
      <w:r w:rsidR="00CB73CD" w:rsidRPr="004E7941">
        <w:rPr>
          <w:rFonts w:ascii="仿宋" w:eastAsia="仿宋" w:hAnsi="仿宋" w:hint="eastAsia"/>
          <w:sz w:val="24"/>
          <w:szCs w:val="24"/>
        </w:rPr>
        <w:t>。</w:t>
      </w:r>
      <w:r>
        <w:rPr>
          <w:rFonts w:ascii="仿宋" w:eastAsia="仿宋" w:hAnsi="仿宋" w:hint="eastAsia"/>
          <w:color w:val="000000" w:themeColor="text1"/>
          <w:sz w:val="24"/>
          <w:szCs w:val="24"/>
        </w:rPr>
        <w:t>参与人应具有合法有效的营业执照，经营范围应包括文件、资料或试卷等相关印刷资质。</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w:t>
      </w:r>
      <w:r w:rsidRPr="004E7941">
        <w:rPr>
          <w:rFonts w:ascii="仿宋" w:eastAsia="仿宋" w:hAnsi="仿宋" w:hint="eastAsia"/>
          <w:sz w:val="24"/>
          <w:szCs w:val="24"/>
        </w:rPr>
        <w:lastRenderedPageBreak/>
        <w:t>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49AE6090" w14:textId="25BD5443" w:rsidR="006D62D7" w:rsidRPr="00420A23" w:rsidRDefault="006D62D7" w:rsidP="002657F7">
      <w:pPr>
        <w:widowControl w:val="0"/>
        <w:numPr>
          <w:ilvl w:val="1"/>
          <w:numId w:val="1"/>
        </w:numPr>
        <w:spacing w:after="0" w:line="500" w:lineRule="exact"/>
        <w:rPr>
          <w:rFonts w:ascii="仿宋" w:eastAsia="仿宋" w:hAnsi="仿宋"/>
          <w:sz w:val="24"/>
          <w:szCs w:val="24"/>
          <w:shd w:val="clear" w:color="auto" w:fill="FFFFFF"/>
        </w:rPr>
      </w:pPr>
      <w:r w:rsidRPr="00420A23">
        <w:rPr>
          <w:rFonts w:ascii="仿宋" w:eastAsia="仿宋" w:hAnsi="仿宋" w:hint="eastAsia"/>
          <w:sz w:val="24"/>
          <w:szCs w:val="24"/>
        </w:rPr>
        <w:t>报价响应文件及样品递交截止时间</w:t>
      </w:r>
      <w:r w:rsidRPr="00420A23">
        <w:rPr>
          <w:rFonts w:ascii="仿宋" w:eastAsia="仿宋" w:hAnsi="仿宋" w:hint="eastAsia"/>
          <w:sz w:val="24"/>
          <w:szCs w:val="24"/>
          <w:shd w:val="clear" w:color="auto" w:fill="FFFFFF"/>
        </w:rPr>
        <w:t>：2024年</w:t>
      </w:r>
      <w:r w:rsidR="00420A23" w:rsidRPr="00420A23">
        <w:rPr>
          <w:rFonts w:ascii="仿宋" w:eastAsia="仿宋" w:hAnsi="仿宋" w:hint="eastAsia"/>
          <w:sz w:val="24"/>
          <w:szCs w:val="24"/>
          <w:shd w:val="clear" w:color="auto" w:fill="FFFFFF"/>
        </w:rPr>
        <w:t>10</w:t>
      </w:r>
      <w:r w:rsidRPr="00420A23">
        <w:rPr>
          <w:rFonts w:ascii="仿宋" w:eastAsia="仿宋" w:hAnsi="仿宋" w:hint="eastAsia"/>
          <w:sz w:val="24"/>
          <w:szCs w:val="24"/>
          <w:shd w:val="clear" w:color="auto" w:fill="FFFFFF"/>
        </w:rPr>
        <w:t>月</w:t>
      </w:r>
      <w:r w:rsidR="00D13302">
        <w:rPr>
          <w:rFonts w:ascii="仿宋" w:eastAsia="仿宋" w:hAnsi="仿宋" w:hint="eastAsia"/>
          <w:sz w:val="24"/>
          <w:szCs w:val="24"/>
          <w:shd w:val="clear" w:color="auto" w:fill="FFFFFF"/>
        </w:rPr>
        <w:t>31</w:t>
      </w:r>
      <w:r w:rsidRPr="00420A23">
        <w:rPr>
          <w:rFonts w:ascii="仿宋" w:eastAsia="仿宋" w:hAnsi="仿宋" w:hint="eastAsia"/>
          <w:sz w:val="24"/>
          <w:szCs w:val="24"/>
          <w:shd w:val="clear" w:color="auto" w:fill="FFFFFF"/>
        </w:rPr>
        <w:t>日下午16:00前（在中教集团SRM采购平台将响应文件同时提交）。</w:t>
      </w:r>
    </w:p>
    <w:p w14:paraId="5E466C24" w14:textId="53B64143" w:rsidR="00D260D0" w:rsidRPr="00420A23" w:rsidRDefault="003F20A6" w:rsidP="00D260D0">
      <w:pPr>
        <w:pStyle w:val="af2"/>
        <w:numPr>
          <w:ilvl w:val="1"/>
          <w:numId w:val="1"/>
        </w:numPr>
        <w:spacing w:after="0" w:line="500" w:lineRule="exact"/>
        <w:ind w:firstLineChars="0"/>
        <w:rPr>
          <w:rFonts w:ascii="仿宋" w:eastAsia="仿宋" w:hAnsi="仿宋"/>
          <w:sz w:val="24"/>
          <w:szCs w:val="24"/>
        </w:rPr>
      </w:pPr>
      <w:r w:rsidRPr="00420A23">
        <w:rPr>
          <w:rFonts w:ascii="仿宋" w:eastAsia="仿宋" w:hAnsi="仿宋" w:hint="eastAsia"/>
          <w:sz w:val="24"/>
          <w:szCs w:val="24"/>
        </w:rPr>
        <w:t>报价响应文件</w:t>
      </w:r>
      <w:r w:rsidR="003275AF">
        <w:rPr>
          <w:rFonts w:ascii="仿宋" w:eastAsia="仿宋" w:hAnsi="仿宋" w:hint="eastAsia"/>
          <w:sz w:val="24"/>
          <w:szCs w:val="24"/>
        </w:rPr>
        <w:t>及样品</w:t>
      </w:r>
      <w:bookmarkStart w:id="50" w:name="_GoBack"/>
      <w:bookmarkEnd w:id="50"/>
      <w:r w:rsidR="00916532" w:rsidRPr="00420A23">
        <w:rPr>
          <w:rFonts w:ascii="仿宋" w:eastAsia="仿宋" w:hAnsi="仿宋" w:hint="eastAsia"/>
          <w:sz w:val="24"/>
          <w:szCs w:val="24"/>
        </w:rPr>
        <w:t>递交地点：</w:t>
      </w:r>
      <w:r w:rsidR="006D62D7" w:rsidRPr="00420A23">
        <w:rPr>
          <w:rFonts w:ascii="仿宋" w:eastAsia="仿宋" w:hAnsi="仿宋" w:hint="eastAsia"/>
          <w:color w:val="000000" w:themeColor="text1"/>
          <w:sz w:val="24"/>
          <w:szCs w:val="24"/>
        </w:rPr>
        <w:t>重庆市渝北区龙石路18号办公楼203室</w:t>
      </w:r>
    </w:p>
    <w:p w14:paraId="50342EBB" w14:textId="3637CBC8" w:rsidR="00D260D0" w:rsidRPr="00420A23" w:rsidRDefault="00916532" w:rsidP="00D260D0">
      <w:pPr>
        <w:pStyle w:val="af2"/>
        <w:spacing w:after="0" w:line="500" w:lineRule="exact"/>
        <w:ind w:left="839" w:firstLineChars="0" w:firstLine="0"/>
        <w:rPr>
          <w:rFonts w:ascii="仿宋" w:eastAsia="仿宋" w:hAnsi="仿宋"/>
          <w:color w:val="FF0000"/>
          <w:sz w:val="24"/>
          <w:szCs w:val="24"/>
        </w:rPr>
      </w:pPr>
      <w:r w:rsidRPr="00420A23">
        <w:rPr>
          <w:rFonts w:ascii="仿宋" w:eastAsia="仿宋" w:hAnsi="仿宋" w:hint="eastAsia"/>
          <w:sz w:val="24"/>
          <w:szCs w:val="24"/>
        </w:rPr>
        <w:t>联系人：</w:t>
      </w:r>
      <w:r w:rsidR="006D62D7" w:rsidRPr="00420A23">
        <w:rPr>
          <w:rFonts w:ascii="仿宋" w:eastAsia="仿宋" w:hAnsi="仿宋" w:hint="eastAsia"/>
          <w:sz w:val="24"/>
          <w:szCs w:val="24"/>
        </w:rPr>
        <w:t>马跃</w:t>
      </w:r>
      <w:r w:rsidR="00B54440" w:rsidRPr="00420A23">
        <w:rPr>
          <w:rFonts w:ascii="仿宋" w:eastAsia="仿宋" w:hAnsi="仿宋" w:hint="eastAsia"/>
          <w:sz w:val="24"/>
          <w:szCs w:val="24"/>
        </w:rPr>
        <w:t>；联系</w:t>
      </w:r>
      <w:r w:rsidR="00B54440" w:rsidRPr="00420A23">
        <w:rPr>
          <w:rFonts w:ascii="仿宋" w:eastAsia="仿宋" w:hAnsi="仿宋" w:hint="eastAsia"/>
          <w:color w:val="000000" w:themeColor="text1"/>
          <w:sz w:val="24"/>
          <w:szCs w:val="24"/>
        </w:rPr>
        <w:t>电话：</w:t>
      </w:r>
      <w:r w:rsidR="006D62D7" w:rsidRPr="00420A23">
        <w:rPr>
          <w:rFonts w:ascii="仿宋" w:eastAsia="仿宋" w:hAnsi="仿宋" w:hint="eastAsia"/>
          <w:color w:val="000000" w:themeColor="text1"/>
          <w:sz w:val="24"/>
          <w:szCs w:val="24"/>
        </w:rPr>
        <w:t>15170245690</w:t>
      </w:r>
    </w:p>
    <w:p w14:paraId="68815E4A" w14:textId="594536AC" w:rsidR="00D260D0" w:rsidRPr="00420A23" w:rsidRDefault="00D260D0" w:rsidP="00D260D0">
      <w:pPr>
        <w:widowControl w:val="0"/>
        <w:numPr>
          <w:ilvl w:val="1"/>
          <w:numId w:val="1"/>
        </w:numPr>
        <w:tabs>
          <w:tab w:val="left" w:pos="839"/>
        </w:tabs>
        <w:spacing w:after="0" w:line="500" w:lineRule="exact"/>
        <w:rPr>
          <w:rFonts w:ascii="仿宋" w:eastAsia="仿宋" w:hAnsi="仿宋"/>
          <w:sz w:val="24"/>
          <w:szCs w:val="24"/>
        </w:rPr>
      </w:pPr>
      <w:r w:rsidRPr="00420A23">
        <w:rPr>
          <w:rFonts w:ascii="仿宋" w:eastAsia="仿宋" w:hAnsi="仿宋" w:hint="eastAsia"/>
          <w:sz w:val="24"/>
          <w:szCs w:val="24"/>
        </w:rPr>
        <w:t>本项目需参与人在递交响应文件同时提供所投产品样品，成交参与人样品视情况予以封存或退回。</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1"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2E7EE784" w:rsidR="00D95E73" w:rsidRPr="00D95E73" w:rsidRDefault="0027706D" w:rsidP="00E411F1">
      <w:pPr>
        <w:widowControl w:val="0"/>
        <w:tabs>
          <w:tab w:val="left" w:pos="839"/>
        </w:tabs>
        <w:spacing w:after="0" w:line="460" w:lineRule="exact"/>
        <w:ind w:left="839"/>
        <w:rPr>
          <w:rFonts w:ascii="仿宋" w:eastAsia="仿宋" w:hAnsi="仿宋"/>
          <w:sz w:val="24"/>
          <w:szCs w:val="24"/>
        </w:rPr>
      </w:pPr>
      <w:r>
        <w:rPr>
          <w:rFonts w:ascii="仿宋" w:eastAsia="仿宋" w:hAnsi="仿宋" w:hint="eastAsia"/>
          <w:color w:val="000000" w:themeColor="text1"/>
          <w:sz w:val="24"/>
          <w:szCs w:val="24"/>
        </w:rPr>
        <w:t>后勤部监督</w:t>
      </w:r>
      <w:r w:rsidR="00307D2E"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1"/>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15E78CD8"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lastRenderedPageBreak/>
        <w:t>三、售后服务要求</w:t>
      </w:r>
    </w:p>
    <w:p w14:paraId="38E5D226" w14:textId="7AA18E37"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367F38">
        <w:rPr>
          <w:rFonts w:ascii="仿宋" w:eastAsia="仿宋" w:hAnsi="仿宋" w:hint="eastAsia"/>
          <w:sz w:val="24"/>
          <w:szCs w:val="24"/>
        </w:rPr>
        <w:t>每学年</w:t>
      </w:r>
      <w:r w:rsidR="00420A23" w:rsidRPr="00420A23">
        <w:rPr>
          <w:rFonts w:ascii="仿宋" w:eastAsia="仿宋" w:hAnsi="仿宋" w:hint="eastAsia"/>
          <w:color w:val="000000" w:themeColor="text1"/>
          <w:sz w:val="24"/>
          <w:szCs w:val="24"/>
        </w:rPr>
        <w:t>6</w:t>
      </w:r>
      <w:r w:rsidR="0069669C">
        <w:rPr>
          <w:rFonts w:ascii="仿宋" w:eastAsia="仿宋" w:hAnsi="仿宋" w:hint="eastAsia"/>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722A3ED5" w:rsidR="0069669C" w:rsidRDefault="00420A23" w:rsidP="00EA0699">
      <w:pPr>
        <w:pStyle w:val="af2"/>
        <w:spacing w:after="0" w:line="500" w:lineRule="exact"/>
        <w:ind w:left="7371" w:firstLine="480"/>
        <w:jc w:val="left"/>
        <w:rPr>
          <w:rFonts w:ascii="仿宋" w:eastAsia="仿宋" w:hAnsi="仿宋"/>
          <w:sz w:val="24"/>
          <w:szCs w:val="24"/>
        </w:rPr>
      </w:pPr>
      <w:r w:rsidRPr="002D7A9A">
        <w:rPr>
          <w:rFonts w:ascii="仿宋" w:eastAsia="仿宋" w:hAnsi="仿宋" w:hint="eastAsia"/>
          <w:color w:val="000000" w:themeColor="text1"/>
          <w:sz w:val="24"/>
          <w:szCs w:val="24"/>
        </w:rPr>
        <w:t>2024</w:t>
      </w:r>
      <w:r w:rsidR="0069669C" w:rsidRPr="002D7A9A">
        <w:rPr>
          <w:rFonts w:ascii="仿宋" w:eastAsia="仿宋" w:hAnsi="仿宋" w:hint="eastAsia"/>
          <w:color w:val="000000" w:themeColor="text1"/>
          <w:sz w:val="24"/>
          <w:szCs w:val="24"/>
        </w:rPr>
        <w:t>年</w:t>
      </w:r>
      <w:r w:rsidRPr="002D7A9A">
        <w:rPr>
          <w:rFonts w:ascii="仿宋" w:eastAsia="仿宋" w:hAnsi="仿宋" w:hint="eastAsia"/>
          <w:color w:val="000000" w:themeColor="text1"/>
          <w:sz w:val="24"/>
          <w:szCs w:val="24"/>
        </w:rPr>
        <w:t>10</w:t>
      </w:r>
      <w:r w:rsidR="0069669C" w:rsidRPr="002D7A9A">
        <w:rPr>
          <w:rFonts w:ascii="仿宋" w:eastAsia="仿宋" w:hAnsi="仿宋" w:hint="eastAsia"/>
          <w:color w:val="000000" w:themeColor="text1"/>
          <w:sz w:val="24"/>
          <w:szCs w:val="24"/>
        </w:rPr>
        <w:t>月</w:t>
      </w:r>
      <w:r w:rsidR="00CB195C">
        <w:rPr>
          <w:rFonts w:ascii="仿宋" w:eastAsia="仿宋" w:hAnsi="仿宋" w:hint="eastAsia"/>
          <w:color w:val="000000" w:themeColor="text1"/>
          <w:sz w:val="24"/>
          <w:szCs w:val="24"/>
        </w:rPr>
        <w:t>2</w:t>
      </w:r>
      <w:r w:rsidR="00D13302">
        <w:rPr>
          <w:rFonts w:ascii="仿宋" w:eastAsia="仿宋" w:hAnsi="仿宋" w:hint="eastAsia"/>
          <w:color w:val="000000" w:themeColor="text1"/>
          <w:sz w:val="24"/>
          <w:szCs w:val="24"/>
        </w:rPr>
        <w:t>5</w:t>
      </w:r>
      <w:r w:rsidR="0069669C" w:rsidRPr="002D7A9A">
        <w:rPr>
          <w:rFonts w:ascii="仿宋" w:eastAsia="仿宋" w:hAnsi="仿宋" w:hint="eastAsia"/>
          <w:color w:val="000000" w:themeColor="text1"/>
          <w:sz w:val="24"/>
          <w:szCs w:val="24"/>
        </w:rPr>
        <w:t>日</w:t>
      </w:r>
    </w:p>
    <w:p w14:paraId="2B892282" w14:textId="04586C09"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w:t>
      </w:r>
      <w:bookmarkEnd w:id="49"/>
      <w:r w:rsidR="00420A23">
        <w:rPr>
          <w:rFonts w:ascii="仿宋" w:eastAsia="仿宋" w:hAnsi="仿宋" w:hint="eastAsia"/>
          <w:b/>
          <w:color w:val="FF0000"/>
          <w:sz w:val="44"/>
          <w:szCs w:val="44"/>
        </w:rPr>
        <w:t>项目介绍</w:t>
      </w:r>
    </w:p>
    <w:p w14:paraId="083B6A03" w14:textId="11A1857A" w:rsidR="007B0F09" w:rsidRPr="005F125A" w:rsidRDefault="007B0F09" w:rsidP="005F125A">
      <w:pPr>
        <w:spacing w:line="420" w:lineRule="exact"/>
        <w:jc w:val="center"/>
        <w:rPr>
          <w:rFonts w:ascii="仿宋" w:eastAsia="仿宋" w:hAnsi="仿宋"/>
          <w:b/>
          <w:color w:val="FF0000"/>
          <w:sz w:val="32"/>
          <w:szCs w:val="32"/>
        </w:rPr>
      </w:pPr>
    </w:p>
    <w:p w14:paraId="7C28E449" w14:textId="77777777" w:rsidR="00420A23" w:rsidRDefault="00420A23" w:rsidP="00420A23">
      <w:pPr>
        <w:ind w:firstLineChars="200" w:firstLine="560"/>
        <w:rPr>
          <w:rFonts w:ascii="方正仿宋_GBK" w:eastAsia="方正仿宋_GBK"/>
          <w:sz w:val="28"/>
          <w:szCs w:val="28"/>
        </w:rPr>
      </w:pPr>
      <w:r>
        <w:rPr>
          <w:rFonts w:ascii="方正仿宋_GBK" w:eastAsia="方正仿宋_GBK" w:hint="eastAsia"/>
          <w:sz w:val="28"/>
          <w:szCs w:val="28"/>
        </w:rPr>
        <w:t xml:space="preserve">一、“试卷印刷”服务内容及要求见下表： </w:t>
      </w:r>
    </w:p>
    <w:tbl>
      <w:tblPr>
        <w:tblStyle w:val="11"/>
        <w:tblpPr w:leftFromText="180" w:rightFromText="180" w:vertAnchor="text" w:horzAnchor="margin" w:tblpX="74" w:tblpY="242"/>
        <w:tblW w:w="10031" w:type="dxa"/>
        <w:tblLook w:val="04A0" w:firstRow="1" w:lastRow="0" w:firstColumn="1" w:lastColumn="0" w:noHBand="0" w:noVBand="1"/>
      </w:tblPr>
      <w:tblGrid>
        <w:gridCol w:w="833"/>
        <w:gridCol w:w="1328"/>
        <w:gridCol w:w="7870"/>
      </w:tblGrid>
      <w:tr w:rsidR="00420A23" w:rsidRPr="000422AA" w14:paraId="39E5172D" w14:textId="77777777" w:rsidTr="00984541">
        <w:trPr>
          <w:trHeight w:val="702"/>
        </w:trPr>
        <w:tc>
          <w:tcPr>
            <w:tcW w:w="833" w:type="dxa"/>
            <w:vAlign w:val="center"/>
          </w:tcPr>
          <w:p w14:paraId="47CAC924"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序号</w:t>
            </w:r>
          </w:p>
        </w:tc>
        <w:tc>
          <w:tcPr>
            <w:tcW w:w="1328" w:type="dxa"/>
            <w:vAlign w:val="center"/>
          </w:tcPr>
          <w:p w14:paraId="49935740"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服务内容</w:t>
            </w:r>
          </w:p>
        </w:tc>
        <w:tc>
          <w:tcPr>
            <w:tcW w:w="7870" w:type="dxa"/>
            <w:vAlign w:val="center"/>
          </w:tcPr>
          <w:p w14:paraId="3486FEAE"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要求</w:t>
            </w:r>
          </w:p>
        </w:tc>
      </w:tr>
      <w:tr w:rsidR="00420A23" w:rsidRPr="000422AA" w14:paraId="13468AEC" w14:textId="77777777" w:rsidTr="00984541">
        <w:trPr>
          <w:trHeight w:val="1120"/>
        </w:trPr>
        <w:tc>
          <w:tcPr>
            <w:tcW w:w="833" w:type="dxa"/>
            <w:vAlign w:val="center"/>
          </w:tcPr>
          <w:p w14:paraId="24B6FB81"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1</w:t>
            </w:r>
          </w:p>
        </w:tc>
        <w:tc>
          <w:tcPr>
            <w:tcW w:w="1328" w:type="dxa"/>
            <w:vAlign w:val="center"/>
          </w:tcPr>
          <w:p w14:paraId="1ADB5BC2" w14:textId="77777777" w:rsidR="00420A23" w:rsidRPr="00984541" w:rsidRDefault="00420A23" w:rsidP="00420A23">
            <w:pPr>
              <w:rPr>
                <w:rFonts w:ascii="仿宋" w:eastAsia="仿宋" w:hAnsi="仿宋"/>
                <w:b/>
                <w:szCs w:val="21"/>
              </w:rPr>
            </w:pPr>
            <w:r w:rsidRPr="00984541">
              <w:rPr>
                <w:rFonts w:ascii="仿宋" w:eastAsia="仿宋" w:hAnsi="仿宋" w:hint="eastAsia"/>
                <w:b/>
                <w:szCs w:val="21"/>
              </w:rPr>
              <w:t>试卷袋印制</w:t>
            </w:r>
          </w:p>
        </w:tc>
        <w:tc>
          <w:tcPr>
            <w:tcW w:w="7870" w:type="dxa"/>
          </w:tcPr>
          <w:p w14:paraId="6C5BD76C" w14:textId="77777777" w:rsidR="00420A23" w:rsidRPr="00984541" w:rsidRDefault="00420A23" w:rsidP="00420A23">
            <w:pPr>
              <w:rPr>
                <w:rFonts w:ascii="仿宋" w:eastAsia="仿宋" w:hAnsi="仿宋"/>
                <w:szCs w:val="21"/>
              </w:rPr>
            </w:pPr>
            <w:proofErr w:type="gramStart"/>
            <w:r w:rsidRPr="00984541">
              <w:rPr>
                <w:rFonts w:ascii="仿宋" w:eastAsia="仿宋" w:hAnsi="仿宋" w:hint="eastAsia"/>
                <w:szCs w:val="21"/>
              </w:rPr>
              <w:t>试卷袋须使用</w:t>
            </w:r>
            <w:proofErr w:type="gramEnd"/>
            <w:r w:rsidRPr="00984541">
              <w:rPr>
                <w:rFonts w:ascii="仿宋" w:eastAsia="仿宋" w:hAnsi="仿宋" w:hint="eastAsia"/>
                <w:szCs w:val="21"/>
              </w:rPr>
              <w:t>150克木桨牛皮纸制作，方底方墙，成品尺寸：335mm*265mm，墙50mm，</w:t>
            </w:r>
            <w:proofErr w:type="gramStart"/>
            <w:r w:rsidRPr="00984541">
              <w:rPr>
                <w:rFonts w:ascii="仿宋" w:eastAsia="仿宋" w:hAnsi="仿宋" w:hint="eastAsia"/>
                <w:szCs w:val="21"/>
              </w:rPr>
              <w:t>搭口长</w:t>
            </w:r>
            <w:proofErr w:type="gramEnd"/>
            <w:r w:rsidRPr="00984541">
              <w:rPr>
                <w:rFonts w:ascii="仿宋" w:eastAsia="仿宋" w:hAnsi="仿宋" w:hint="eastAsia"/>
                <w:szCs w:val="21"/>
              </w:rPr>
              <w:t>95mm；</w:t>
            </w:r>
          </w:p>
          <w:p w14:paraId="1A64420C"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按要求数量、样式、大小印制；</w:t>
            </w:r>
          </w:p>
        </w:tc>
      </w:tr>
      <w:tr w:rsidR="00420A23" w:rsidRPr="000422AA" w14:paraId="435BF15C" w14:textId="77777777" w:rsidTr="00984541">
        <w:trPr>
          <w:trHeight w:val="1459"/>
        </w:trPr>
        <w:tc>
          <w:tcPr>
            <w:tcW w:w="833" w:type="dxa"/>
            <w:vAlign w:val="center"/>
          </w:tcPr>
          <w:p w14:paraId="144C3AEE"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2</w:t>
            </w:r>
          </w:p>
        </w:tc>
        <w:tc>
          <w:tcPr>
            <w:tcW w:w="1328" w:type="dxa"/>
            <w:vAlign w:val="center"/>
          </w:tcPr>
          <w:p w14:paraId="4B7D82F8" w14:textId="77777777" w:rsidR="00420A23" w:rsidRPr="00984541" w:rsidRDefault="00420A23" w:rsidP="00420A23">
            <w:pPr>
              <w:rPr>
                <w:rFonts w:ascii="仿宋" w:eastAsia="仿宋" w:hAnsi="仿宋"/>
                <w:b/>
                <w:szCs w:val="21"/>
              </w:rPr>
            </w:pPr>
            <w:r w:rsidRPr="00984541">
              <w:rPr>
                <w:rFonts w:ascii="仿宋" w:eastAsia="仿宋" w:hAnsi="仿宋" w:hint="eastAsia"/>
                <w:b/>
                <w:szCs w:val="21"/>
              </w:rPr>
              <w:t>试卷印刷</w:t>
            </w:r>
          </w:p>
        </w:tc>
        <w:tc>
          <w:tcPr>
            <w:tcW w:w="7870" w:type="dxa"/>
          </w:tcPr>
          <w:p w14:paraId="29163B03"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试卷须使用70克双胶纸印制；</w:t>
            </w:r>
          </w:p>
          <w:p w14:paraId="54E2B08A"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按要求规格、数量印制每一科目试题卷和答题卷，常见规格：8开的倍数、8开的倍数+16开；</w:t>
            </w:r>
          </w:p>
          <w:p w14:paraId="179B7ECB"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印刷不得有模糊、缺失和错漏。</w:t>
            </w:r>
          </w:p>
        </w:tc>
      </w:tr>
      <w:tr w:rsidR="00420A23" w:rsidRPr="000422AA" w14:paraId="4C395D9E" w14:textId="77777777" w:rsidTr="00984541">
        <w:trPr>
          <w:trHeight w:val="768"/>
        </w:trPr>
        <w:tc>
          <w:tcPr>
            <w:tcW w:w="833" w:type="dxa"/>
            <w:vAlign w:val="center"/>
          </w:tcPr>
          <w:p w14:paraId="3947386E"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3</w:t>
            </w:r>
          </w:p>
        </w:tc>
        <w:tc>
          <w:tcPr>
            <w:tcW w:w="1328" w:type="dxa"/>
            <w:vAlign w:val="center"/>
          </w:tcPr>
          <w:p w14:paraId="7C4C9DE9" w14:textId="77777777" w:rsidR="00420A23" w:rsidRPr="00984541" w:rsidRDefault="00420A23" w:rsidP="00420A23">
            <w:pPr>
              <w:rPr>
                <w:rFonts w:ascii="仿宋" w:eastAsia="仿宋" w:hAnsi="仿宋"/>
                <w:b/>
                <w:szCs w:val="21"/>
              </w:rPr>
            </w:pPr>
            <w:r w:rsidRPr="00984541">
              <w:rPr>
                <w:rFonts w:ascii="仿宋" w:eastAsia="仿宋" w:hAnsi="仿宋" w:hint="eastAsia"/>
                <w:b/>
                <w:szCs w:val="21"/>
              </w:rPr>
              <w:t>试卷装袋</w:t>
            </w:r>
          </w:p>
        </w:tc>
        <w:tc>
          <w:tcPr>
            <w:tcW w:w="7870" w:type="dxa"/>
          </w:tcPr>
          <w:p w14:paraId="2252FE90"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按学校要求按科目分考场装袋（每一科目的试题卷和答题卷装同一袋）；</w:t>
            </w:r>
          </w:p>
          <w:p w14:paraId="64FCAB02"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装袋不得有错漏。</w:t>
            </w:r>
          </w:p>
        </w:tc>
      </w:tr>
      <w:tr w:rsidR="00420A23" w:rsidRPr="000422AA" w14:paraId="5F429D14" w14:textId="77777777" w:rsidTr="00984541">
        <w:trPr>
          <w:trHeight w:val="834"/>
        </w:trPr>
        <w:tc>
          <w:tcPr>
            <w:tcW w:w="833" w:type="dxa"/>
            <w:vAlign w:val="center"/>
          </w:tcPr>
          <w:p w14:paraId="4FC953D5"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4</w:t>
            </w:r>
          </w:p>
        </w:tc>
        <w:tc>
          <w:tcPr>
            <w:tcW w:w="1328" w:type="dxa"/>
            <w:vAlign w:val="center"/>
          </w:tcPr>
          <w:p w14:paraId="79A1FF9F" w14:textId="77777777" w:rsidR="00420A23" w:rsidRPr="00984541" w:rsidRDefault="00420A23" w:rsidP="00420A23">
            <w:pPr>
              <w:rPr>
                <w:rFonts w:ascii="仿宋" w:eastAsia="仿宋" w:hAnsi="仿宋"/>
                <w:b/>
                <w:szCs w:val="21"/>
              </w:rPr>
            </w:pPr>
            <w:r w:rsidRPr="00984541">
              <w:rPr>
                <w:rFonts w:ascii="仿宋" w:eastAsia="仿宋" w:hAnsi="仿宋" w:hint="eastAsia"/>
                <w:b/>
                <w:szCs w:val="21"/>
              </w:rPr>
              <w:t>试卷袋标记</w:t>
            </w:r>
          </w:p>
        </w:tc>
        <w:tc>
          <w:tcPr>
            <w:tcW w:w="7870" w:type="dxa"/>
          </w:tcPr>
          <w:p w14:paraId="56D87085"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按要求用铅笔标记序号、年级、科目及数量；</w:t>
            </w:r>
          </w:p>
          <w:p w14:paraId="48617E99"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标记不能模糊不清或有错漏。</w:t>
            </w:r>
          </w:p>
        </w:tc>
      </w:tr>
      <w:tr w:rsidR="00420A23" w:rsidRPr="000422AA" w14:paraId="14B8D171" w14:textId="77777777" w:rsidTr="00984541">
        <w:trPr>
          <w:trHeight w:val="913"/>
        </w:trPr>
        <w:tc>
          <w:tcPr>
            <w:tcW w:w="833" w:type="dxa"/>
            <w:vAlign w:val="center"/>
          </w:tcPr>
          <w:p w14:paraId="1990FEE1"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5</w:t>
            </w:r>
          </w:p>
        </w:tc>
        <w:tc>
          <w:tcPr>
            <w:tcW w:w="1328" w:type="dxa"/>
            <w:vAlign w:val="center"/>
          </w:tcPr>
          <w:p w14:paraId="6A8EC5D1" w14:textId="77777777" w:rsidR="00420A23" w:rsidRPr="00984541" w:rsidRDefault="00420A23" w:rsidP="00420A23">
            <w:pPr>
              <w:rPr>
                <w:rFonts w:ascii="仿宋" w:eastAsia="仿宋" w:hAnsi="仿宋"/>
                <w:b/>
                <w:szCs w:val="21"/>
              </w:rPr>
            </w:pPr>
            <w:r w:rsidRPr="00984541">
              <w:rPr>
                <w:rFonts w:ascii="仿宋" w:eastAsia="仿宋" w:hAnsi="仿宋" w:hint="eastAsia"/>
                <w:b/>
                <w:szCs w:val="21"/>
              </w:rPr>
              <w:t>清点密封</w:t>
            </w:r>
          </w:p>
        </w:tc>
        <w:tc>
          <w:tcPr>
            <w:tcW w:w="7870" w:type="dxa"/>
          </w:tcPr>
          <w:p w14:paraId="0247D917"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试卷装袋后均须清点科目、数量、及试卷袋标记，无误后将试卷袋密封；</w:t>
            </w:r>
          </w:p>
          <w:p w14:paraId="19600BFE"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密封须整齐严密，不得有错漏。</w:t>
            </w:r>
          </w:p>
        </w:tc>
      </w:tr>
      <w:tr w:rsidR="00420A23" w:rsidRPr="000422AA" w14:paraId="3B1ACC2A" w14:textId="77777777" w:rsidTr="00984541">
        <w:trPr>
          <w:trHeight w:val="1134"/>
        </w:trPr>
        <w:tc>
          <w:tcPr>
            <w:tcW w:w="833" w:type="dxa"/>
            <w:vAlign w:val="center"/>
          </w:tcPr>
          <w:p w14:paraId="11478F15"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6</w:t>
            </w:r>
          </w:p>
        </w:tc>
        <w:tc>
          <w:tcPr>
            <w:tcW w:w="1328" w:type="dxa"/>
            <w:vAlign w:val="center"/>
          </w:tcPr>
          <w:p w14:paraId="0148C07F" w14:textId="77777777" w:rsidR="00420A23" w:rsidRPr="00984541" w:rsidRDefault="00420A23" w:rsidP="00420A23">
            <w:pPr>
              <w:rPr>
                <w:rFonts w:ascii="仿宋" w:eastAsia="仿宋" w:hAnsi="仿宋"/>
                <w:b/>
                <w:szCs w:val="21"/>
              </w:rPr>
            </w:pPr>
            <w:r w:rsidRPr="00984541">
              <w:rPr>
                <w:rFonts w:ascii="仿宋" w:eastAsia="仿宋" w:hAnsi="仿宋" w:hint="eastAsia"/>
                <w:b/>
                <w:szCs w:val="21"/>
              </w:rPr>
              <w:t>清点打包</w:t>
            </w:r>
          </w:p>
        </w:tc>
        <w:tc>
          <w:tcPr>
            <w:tcW w:w="7870" w:type="dxa"/>
          </w:tcPr>
          <w:p w14:paraId="5F0D6D86"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核查密封后的试卷袋标记、数量，按科目清点试卷袋数量，无误后按科目将试卷袋打包；</w:t>
            </w:r>
          </w:p>
          <w:p w14:paraId="212FA006"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不得将不同科目混杂打包。</w:t>
            </w:r>
          </w:p>
        </w:tc>
      </w:tr>
      <w:tr w:rsidR="00420A23" w:rsidRPr="000422AA" w14:paraId="684BC36D" w14:textId="77777777" w:rsidTr="00984541">
        <w:trPr>
          <w:trHeight w:val="1035"/>
        </w:trPr>
        <w:tc>
          <w:tcPr>
            <w:tcW w:w="833" w:type="dxa"/>
            <w:vAlign w:val="center"/>
          </w:tcPr>
          <w:p w14:paraId="0E1733C3"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7</w:t>
            </w:r>
          </w:p>
        </w:tc>
        <w:tc>
          <w:tcPr>
            <w:tcW w:w="1328" w:type="dxa"/>
            <w:vAlign w:val="center"/>
          </w:tcPr>
          <w:p w14:paraId="2B2984C7" w14:textId="77777777" w:rsidR="00420A23" w:rsidRPr="00984541" w:rsidRDefault="00420A23" w:rsidP="00420A23">
            <w:pPr>
              <w:rPr>
                <w:rFonts w:ascii="仿宋" w:eastAsia="仿宋" w:hAnsi="仿宋"/>
                <w:b/>
                <w:szCs w:val="21"/>
              </w:rPr>
            </w:pPr>
            <w:r w:rsidRPr="00984541">
              <w:rPr>
                <w:rFonts w:ascii="仿宋" w:eastAsia="仿宋" w:hAnsi="仿宋" w:hint="eastAsia"/>
                <w:b/>
                <w:szCs w:val="21"/>
              </w:rPr>
              <w:t>送卷到校</w:t>
            </w:r>
          </w:p>
        </w:tc>
        <w:tc>
          <w:tcPr>
            <w:tcW w:w="7870" w:type="dxa"/>
          </w:tcPr>
          <w:p w14:paraId="72D77DF6"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按要求时间将试卷送至指定校区指定地点，经校方工作人员清点无误完成交接工作；</w:t>
            </w:r>
          </w:p>
          <w:p w14:paraId="500844FF"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按时送达，不得延误交付时间。</w:t>
            </w:r>
          </w:p>
        </w:tc>
      </w:tr>
      <w:tr w:rsidR="00420A23" w:rsidRPr="000422AA" w14:paraId="7B1BD5FE" w14:textId="77777777" w:rsidTr="00984541">
        <w:trPr>
          <w:trHeight w:val="2390"/>
        </w:trPr>
        <w:tc>
          <w:tcPr>
            <w:tcW w:w="833" w:type="dxa"/>
            <w:vAlign w:val="center"/>
          </w:tcPr>
          <w:p w14:paraId="3D950FCE" w14:textId="77777777" w:rsidR="00420A23" w:rsidRPr="00984541" w:rsidRDefault="00420A23" w:rsidP="00420A23">
            <w:pPr>
              <w:jc w:val="center"/>
              <w:rPr>
                <w:rFonts w:ascii="仿宋" w:eastAsia="仿宋" w:hAnsi="仿宋"/>
                <w:b/>
                <w:szCs w:val="21"/>
              </w:rPr>
            </w:pPr>
            <w:r w:rsidRPr="00984541">
              <w:rPr>
                <w:rFonts w:ascii="仿宋" w:eastAsia="仿宋" w:hAnsi="仿宋" w:hint="eastAsia"/>
                <w:b/>
                <w:szCs w:val="21"/>
              </w:rPr>
              <w:t>8</w:t>
            </w:r>
          </w:p>
        </w:tc>
        <w:tc>
          <w:tcPr>
            <w:tcW w:w="1328" w:type="dxa"/>
            <w:vAlign w:val="center"/>
          </w:tcPr>
          <w:p w14:paraId="1A8C1832" w14:textId="77777777" w:rsidR="00420A23" w:rsidRPr="00984541" w:rsidRDefault="00420A23" w:rsidP="00B83AC4">
            <w:pPr>
              <w:ind w:firstLineChars="200" w:firstLine="422"/>
              <w:rPr>
                <w:rFonts w:ascii="仿宋" w:eastAsia="仿宋" w:hAnsi="仿宋"/>
                <w:b/>
                <w:szCs w:val="21"/>
              </w:rPr>
            </w:pPr>
            <w:r w:rsidRPr="00984541">
              <w:rPr>
                <w:rFonts w:ascii="仿宋" w:eastAsia="仿宋" w:hAnsi="仿宋" w:hint="eastAsia"/>
                <w:b/>
                <w:szCs w:val="21"/>
              </w:rPr>
              <w:t>保密</w:t>
            </w:r>
          </w:p>
        </w:tc>
        <w:tc>
          <w:tcPr>
            <w:tcW w:w="7870" w:type="dxa"/>
          </w:tcPr>
          <w:p w14:paraId="0B88FF26"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“试卷印刷”服务期间，所有资料均为保密材料，印刷方需保密，不得它用或泄露，考试结束后，校方通知印刷方，由印刷方将所有资料彻底清除，如有泄露将依照国家相关法规追究责任。</w:t>
            </w:r>
          </w:p>
          <w:p w14:paraId="21B10523"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“试卷印刷”服务期间，制版遗留物须销毁，否则将依照国家相关法规追究责任。</w:t>
            </w:r>
          </w:p>
          <w:p w14:paraId="1F1EC943" w14:textId="77777777" w:rsidR="00420A23" w:rsidRPr="00984541" w:rsidRDefault="00420A23" w:rsidP="00420A23">
            <w:pPr>
              <w:rPr>
                <w:rFonts w:ascii="仿宋" w:eastAsia="仿宋" w:hAnsi="仿宋"/>
                <w:szCs w:val="21"/>
              </w:rPr>
            </w:pPr>
            <w:r w:rsidRPr="00984541">
              <w:rPr>
                <w:rFonts w:ascii="仿宋" w:eastAsia="仿宋" w:hAnsi="仿宋" w:hint="eastAsia"/>
                <w:szCs w:val="21"/>
              </w:rPr>
              <w:t>“试卷印刷”服务期间，印刷方因提供该服务所产生的所有可能泄露校方所提供资料内容的废弃物均需销毁，否则将依照国家相关法规追究责任。</w:t>
            </w:r>
          </w:p>
        </w:tc>
      </w:tr>
    </w:tbl>
    <w:p w14:paraId="7B72CCE6" w14:textId="77777777" w:rsidR="00420A23" w:rsidRDefault="00420A23" w:rsidP="00420A23">
      <w:pPr>
        <w:spacing w:beforeLines="100" w:before="312"/>
        <w:rPr>
          <w:rFonts w:ascii="方正仿宋_GBK" w:eastAsia="方正仿宋_GBK"/>
          <w:sz w:val="28"/>
          <w:szCs w:val="28"/>
        </w:rPr>
      </w:pPr>
    </w:p>
    <w:p w14:paraId="75ED7C7D" w14:textId="77777777" w:rsidR="00420A23" w:rsidRPr="003968D9" w:rsidRDefault="00420A23" w:rsidP="003968D9">
      <w:pPr>
        <w:spacing w:beforeLines="100" w:before="312"/>
        <w:ind w:firstLineChars="200" w:firstLine="480"/>
        <w:rPr>
          <w:rFonts w:ascii="仿宋" w:eastAsia="仿宋" w:hAnsi="仿宋"/>
          <w:sz w:val="24"/>
          <w:szCs w:val="24"/>
        </w:rPr>
      </w:pPr>
      <w:r w:rsidRPr="003968D9">
        <w:rPr>
          <w:rFonts w:ascii="仿宋" w:eastAsia="仿宋" w:hAnsi="仿宋" w:hint="eastAsia"/>
          <w:sz w:val="24"/>
          <w:szCs w:val="24"/>
        </w:rPr>
        <w:lastRenderedPageBreak/>
        <w:t>二、学校提供印刷方试卷样稿、试卷印刷数量、试卷装袋要求、试卷袋标记要求，印刷方根据学校要求组织印刷、装袋、标记、密封、打包、送卷、保密等事项。</w:t>
      </w:r>
    </w:p>
    <w:p w14:paraId="32CDB3FB" w14:textId="77777777" w:rsidR="00420A23" w:rsidRPr="003968D9" w:rsidRDefault="00420A23" w:rsidP="003968D9">
      <w:pPr>
        <w:ind w:firstLineChars="200" w:firstLine="480"/>
        <w:rPr>
          <w:rFonts w:ascii="仿宋" w:eastAsia="仿宋" w:hAnsi="仿宋"/>
          <w:sz w:val="24"/>
          <w:szCs w:val="24"/>
        </w:rPr>
      </w:pPr>
      <w:r w:rsidRPr="003968D9">
        <w:rPr>
          <w:rFonts w:ascii="仿宋" w:eastAsia="仿宋" w:hAnsi="仿宋" w:hint="eastAsia"/>
          <w:sz w:val="24"/>
          <w:szCs w:val="24"/>
        </w:rPr>
        <w:t>三、印刷方须按照每科目考生人数的110%印制试卷，其中100%按照上表要求印刷、装袋、标记、密封、打包，10%作为备用卷，备用卷按“试卷印刷”服务要求印制、装袋、标记、密封，并按编号由小到大的顺序将所有科目备用</w:t>
      </w:r>
      <w:proofErr w:type="gramStart"/>
      <w:r w:rsidRPr="003968D9">
        <w:rPr>
          <w:rFonts w:ascii="仿宋" w:eastAsia="仿宋" w:hAnsi="仿宋" w:hint="eastAsia"/>
          <w:sz w:val="24"/>
          <w:szCs w:val="24"/>
        </w:rPr>
        <w:t>卷统一</w:t>
      </w:r>
      <w:proofErr w:type="gramEnd"/>
      <w:r w:rsidRPr="003968D9">
        <w:rPr>
          <w:rFonts w:ascii="仿宋" w:eastAsia="仿宋" w:hAnsi="仿宋" w:hint="eastAsia"/>
          <w:sz w:val="24"/>
          <w:szCs w:val="24"/>
        </w:rPr>
        <w:t>打包，与其它试卷一起送到指定地点。</w:t>
      </w:r>
    </w:p>
    <w:p w14:paraId="187E85AB" w14:textId="7D502B7F" w:rsidR="00420A23" w:rsidRPr="003968D9" w:rsidRDefault="00420A23" w:rsidP="003968D9">
      <w:pPr>
        <w:ind w:firstLineChars="200" w:firstLine="480"/>
        <w:rPr>
          <w:rFonts w:ascii="仿宋" w:eastAsia="仿宋" w:hAnsi="仿宋"/>
          <w:sz w:val="24"/>
          <w:szCs w:val="24"/>
        </w:rPr>
      </w:pPr>
      <w:r w:rsidRPr="003968D9">
        <w:rPr>
          <w:rFonts w:ascii="仿宋" w:eastAsia="仿宋" w:hAnsi="仿宋" w:hint="eastAsia"/>
          <w:sz w:val="24"/>
          <w:szCs w:val="24"/>
        </w:rPr>
        <w:t>四、本次“试卷印刷”服务时间为2</w:t>
      </w:r>
      <w:r w:rsidRPr="003968D9">
        <w:rPr>
          <w:rFonts w:ascii="仿宋" w:eastAsia="仿宋" w:hAnsi="仿宋"/>
          <w:sz w:val="24"/>
          <w:szCs w:val="24"/>
        </w:rPr>
        <w:t>024-2025</w:t>
      </w:r>
      <w:r w:rsidRPr="003968D9">
        <w:rPr>
          <w:rFonts w:ascii="仿宋" w:eastAsia="仿宋" w:hAnsi="仿宋" w:hint="eastAsia"/>
          <w:sz w:val="24"/>
          <w:szCs w:val="24"/>
        </w:rPr>
        <w:t>学年和2</w:t>
      </w:r>
      <w:r w:rsidRPr="003968D9">
        <w:rPr>
          <w:rFonts w:ascii="仿宋" w:eastAsia="仿宋" w:hAnsi="仿宋"/>
          <w:sz w:val="24"/>
          <w:szCs w:val="24"/>
        </w:rPr>
        <w:t>025-2026</w:t>
      </w:r>
      <w:r w:rsidRPr="003968D9">
        <w:rPr>
          <w:rFonts w:ascii="仿宋" w:eastAsia="仿宋" w:hAnsi="仿宋" w:hint="eastAsia"/>
          <w:sz w:val="24"/>
          <w:szCs w:val="24"/>
        </w:rPr>
        <w:t>学年，四个学期每学期印制一次试卷，一般为</w:t>
      </w:r>
      <w:r w:rsidRPr="003968D9">
        <w:rPr>
          <w:rFonts w:ascii="仿宋" w:eastAsia="仿宋" w:hAnsi="仿宋"/>
          <w:sz w:val="24"/>
          <w:szCs w:val="24"/>
        </w:rPr>
        <w:t>6</w:t>
      </w:r>
      <w:r w:rsidRPr="003968D9">
        <w:rPr>
          <w:rFonts w:ascii="仿宋" w:eastAsia="仿宋" w:hAnsi="仿宋" w:hint="eastAsia"/>
          <w:sz w:val="24"/>
          <w:szCs w:val="24"/>
        </w:rPr>
        <w:t>月和1</w:t>
      </w:r>
      <w:r w:rsidRPr="003968D9">
        <w:rPr>
          <w:rFonts w:ascii="仿宋" w:eastAsia="仿宋" w:hAnsi="仿宋"/>
          <w:sz w:val="24"/>
          <w:szCs w:val="24"/>
        </w:rPr>
        <w:t>2</w:t>
      </w:r>
      <w:r w:rsidRPr="003968D9">
        <w:rPr>
          <w:rFonts w:ascii="仿宋" w:eastAsia="仿宋" w:hAnsi="仿宋" w:hint="eastAsia"/>
          <w:sz w:val="24"/>
          <w:szCs w:val="24"/>
        </w:rPr>
        <w:t>月，具体时间以学校通知为准。“试卷印刷”时长一般为8天，每次“试卷印刷”约</w:t>
      </w:r>
      <w:r w:rsidRPr="003968D9">
        <w:rPr>
          <w:rFonts w:ascii="仿宋" w:eastAsia="仿宋" w:hAnsi="仿宋"/>
          <w:sz w:val="24"/>
          <w:szCs w:val="24"/>
        </w:rPr>
        <w:t>300</w:t>
      </w:r>
      <w:r w:rsidRPr="003968D9">
        <w:rPr>
          <w:rFonts w:ascii="仿宋" w:eastAsia="仿宋" w:hAnsi="仿宋" w:hint="eastAsia"/>
          <w:sz w:val="24"/>
          <w:szCs w:val="24"/>
        </w:rPr>
        <w:t>个科目，约</w:t>
      </w:r>
      <w:r w:rsidRPr="003968D9">
        <w:rPr>
          <w:rFonts w:ascii="仿宋" w:eastAsia="仿宋" w:hAnsi="仿宋"/>
          <w:sz w:val="24"/>
          <w:szCs w:val="24"/>
        </w:rPr>
        <w:t>10</w:t>
      </w:r>
      <w:r w:rsidRPr="003968D9">
        <w:rPr>
          <w:rFonts w:ascii="仿宋" w:eastAsia="仿宋" w:hAnsi="仿宋" w:hint="eastAsia"/>
          <w:sz w:val="24"/>
          <w:szCs w:val="24"/>
        </w:rPr>
        <w:t>万份试卷（1份试卷包括试题卷和</w:t>
      </w:r>
      <w:proofErr w:type="gramStart"/>
      <w:r w:rsidRPr="003968D9">
        <w:rPr>
          <w:rFonts w:ascii="仿宋" w:eastAsia="仿宋" w:hAnsi="仿宋" w:hint="eastAsia"/>
          <w:sz w:val="24"/>
          <w:szCs w:val="24"/>
        </w:rPr>
        <w:t>答题卷各1份</w:t>
      </w:r>
      <w:proofErr w:type="gramEnd"/>
      <w:r w:rsidRPr="003968D9">
        <w:rPr>
          <w:rFonts w:ascii="仿宋" w:eastAsia="仿宋" w:hAnsi="仿宋" w:hint="eastAsia"/>
          <w:sz w:val="24"/>
          <w:szCs w:val="24"/>
        </w:rPr>
        <w:t>），各科目试卷规格不一，按16开统计约</w:t>
      </w:r>
      <w:r w:rsidR="002D4E51">
        <w:rPr>
          <w:rFonts w:ascii="仿宋" w:eastAsia="仿宋" w:hAnsi="仿宋" w:hint="eastAsia"/>
          <w:sz w:val="24"/>
          <w:szCs w:val="24"/>
        </w:rPr>
        <w:t>4</w:t>
      </w:r>
      <w:r w:rsidR="00C57B4F">
        <w:rPr>
          <w:rFonts w:ascii="仿宋" w:eastAsia="仿宋" w:hAnsi="仿宋" w:hint="eastAsia"/>
          <w:sz w:val="24"/>
          <w:szCs w:val="24"/>
        </w:rPr>
        <w:t>0</w:t>
      </w:r>
      <w:r w:rsidRPr="003968D9">
        <w:rPr>
          <w:rFonts w:ascii="仿宋" w:eastAsia="仿宋" w:hAnsi="仿宋" w:hint="eastAsia"/>
          <w:sz w:val="24"/>
          <w:szCs w:val="24"/>
        </w:rPr>
        <w:t>万张（双面印刷）。试卷印刷份数分段统计如下：</w:t>
      </w:r>
    </w:p>
    <w:tbl>
      <w:tblPr>
        <w:tblStyle w:val="af8"/>
        <w:tblW w:w="5000" w:type="pct"/>
        <w:tblLook w:val="04A0" w:firstRow="1" w:lastRow="0" w:firstColumn="1" w:lastColumn="0" w:noHBand="0" w:noVBand="1"/>
      </w:tblPr>
      <w:tblGrid>
        <w:gridCol w:w="4998"/>
        <w:gridCol w:w="4998"/>
      </w:tblGrid>
      <w:tr w:rsidR="00420A23" w:rsidRPr="003968D9" w14:paraId="1A745667" w14:textId="77777777" w:rsidTr="00886B26">
        <w:trPr>
          <w:trHeight w:val="484"/>
        </w:trPr>
        <w:tc>
          <w:tcPr>
            <w:tcW w:w="2500" w:type="pct"/>
            <w:vAlign w:val="center"/>
          </w:tcPr>
          <w:p w14:paraId="48DAB0A9"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印刷份数</w:t>
            </w:r>
          </w:p>
        </w:tc>
        <w:tc>
          <w:tcPr>
            <w:tcW w:w="2500" w:type="pct"/>
            <w:vAlign w:val="center"/>
          </w:tcPr>
          <w:p w14:paraId="08B81E70"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占总科目比例</w:t>
            </w:r>
          </w:p>
        </w:tc>
      </w:tr>
      <w:tr w:rsidR="00420A23" w:rsidRPr="003968D9" w14:paraId="21F4C697" w14:textId="77777777" w:rsidTr="00886B26">
        <w:trPr>
          <w:trHeight w:val="422"/>
        </w:trPr>
        <w:tc>
          <w:tcPr>
            <w:tcW w:w="2500" w:type="pct"/>
          </w:tcPr>
          <w:p w14:paraId="7C236B3B"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小于100份</w:t>
            </w:r>
          </w:p>
        </w:tc>
        <w:tc>
          <w:tcPr>
            <w:tcW w:w="2500" w:type="pct"/>
          </w:tcPr>
          <w:p w14:paraId="75D5B103"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约4</w:t>
            </w:r>
            <w:r w:rsidRPr="003968D9">
              <w:rPr>
                <w:rFonts w:ascii="仿宋" w:eastAsia="仿宋" w:hAnsi="仿宋"/>
                <w:sz w:val="24"/>
                <w:szCs w:val="24"/>
              </w:rPr>
              <w:t>8</w:t>
            </w:r>
            <w:r w:rsidRPr="003968D9">
              <w:rPr>
                <w:rFonts w:ascii="仿宋" w:eastAsia="仿宋" w:hAnsi="仿宋" w:hint="eastAsia"/>
                <w:sz w:val="24"/>
                <w:szCs w:val="24"/>
              </w:rPr>
              <w:t>%</w:t>
            </w:r>
          </w:p>
        </w:tc>
      </w:tr>
      <w:tr w:rsidR="00420A23" w:rsidRPr="003968D9" w14:paraId="3B514FFD" w14:textId="77777777" w:rsidTr="00886B26">
        <w:tc>
          <w:tcPr>
            <w:tcW w:w="2500" w:type="pct"/>
          </w:tcPr>
          <w:p w14:paraId="46734421"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100-200份</w:t>
            </w:r>
          </w:p>
        </w:tc>
        <w:tc>
          <w:tcPr>
            <w:tcW w:w="2500" w:type="pct"/>
          </w:tcPr>
          <w:p w14:paraId="4F098572"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约29%</w:t>
            </w:r>
          </w:p>
        </w:tc>
      </w:tr>
      <w:tr w:rsidR="00420A23" w:rsidRPr="003968D9" w14:paraId="2F230F74" w14:textId="77777777" w:rsidTr="00886B26">
        <w:tc>
          <w:tcPr>
            <w:tcW w:w="2500" w:type="pct"/>
          </w:tcPr>
          <w:p w14:paraId="39767421"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200-400份</w:t>
            </w:r>
          </w:p>
        </w:tc>
        <w:tc>
          <w:tcPr>
            <w:tcW w:w="2500" w:type="pct"/>
          </w:tcPr>
          <w:p w14:paraId="1051D9F4"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约10%</w:t>
            </w:r>
          </w:p>
        </w:tc>
      </w:tr>
      <w:tr w:rsidR="00420A23" w:rsidRPr="003968D9" w14:paraId="1FC1BF08" w14:textId="77777777" w:rsidTr="00886B26">
        <w:tc>
          <w:tcPr>
            <w:tcW w:w="2500" w:type="pct"/>
          </w:tcPr>
          <w:p w14:paraId="6F149640"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400-700份</w:t>
            </w:r>
          </w:p>
        </w:tc>
        <w:tc>
          <w:tcPr>
            <w:tcW w:w="2500" w:type="pct"/>
          </w:tcPr>
          <w:p w14:paraId="03D50F89"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约</w:t>
            </w:r>
            <w:r w:rsidRPr="003968D9">
              <w:rPr>
                <w:rFonts w:ascii="仿宋" w:eastAsia="仿宋" w:hAnsi="仿宋"/>
                <w:sz w:val="24"/>
                <w:szCs w:val="24"/>
              </w:rPr>
              <w:t>5</w:t>
            </w:r>
            <w:r w:rsidRPr="003968D9">
              <w:rPr>
                <w:rFonts w:ascii="仿宋" w:eastAsia="仿宋" w:hAnsi="仿宋" w:hint="eastAsia"/>
                <w:sz w:val="24"/>
                <w:szCs w:val="24"/>
              </w:rPr>
              <w:t>%</w:t>
            </w:r>
          </w:p>
        </w:tc>
      </w:tr>
      <w:tr w:rsidR="00420A23" w:rsidRPr="003968D9" w14:paraId="39CA0840" w14:textId="77777777" w:rsidTr="00886B26">
        <w:tc>
          <w:tcPr>
            <w:tcW w:w="2500" w:type="pct"/>
          </w:tcPr>
          <w:p w14:paraId="66CA5B96"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700-1000份</w:t>
            </w:r>
          </w:p>
        </w:tc>
        <w:tc>
          <w:tcPr>
            <w:tcW w:w="2500" w:type="pct"/>
          </w:tcPr>
          <w:p w14:paraId="7C2886D8"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约4%</w:t>
            </w:r>
          </w:p>
        </w:tc>
      </w:tr>
      <w:tr w:rsidR="00420A23" w:rsidRPr="003968D9" w14:paraId="10335F00" w14:textId="77777777" w:rsidTr="00886B26">
        <w:tc>
          <w:tcPr>
            <w:tcW w:w="2500" w:type="pct"/>
          </w:tcPr>
          <w:p w14:paraId="16AB5BCA"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1000份以上</w:t>
            </w:r>
          </w:p>
        </w:tc>
        <w:tc>
          <w:tcPr>
            <w:tcW w:w="2500" w:type="pct"/>
          </w:tcPr>
          <w:p w14:paraId="46ED145F" w14:textId="77777777" w:rsidR="00420A23" w:rsidRPr="003968D9" w:rsidRDefault="00420A23" w:rsidP="00886B26">
            <w:pPr>
              <w:jc w:val="center"/>
              <w:rPr>
                <w:rFonts w:ascii="仿宋" w:eastAsia="仿宋" w:hAnsi="仿宋"/>
                <w:sz w:val="24"/>
                <w:szCs w:val="24"/>
              </w:rPr>
            </w:pPr>
            <w:r w:rsidRPr="003968D9">
              <w:rPr>
                <w:rFonts w:ascii="仿宋" w:eastAsia="仿宋" w:hAnsi="仿宋" w:hint="eastAsia"/>
                <w:sz w:val="24"/>
                <w:szCs w:val="24"/>
              </w:rPr>
              <w:t>约4%</w:t>
            </w:r>
          </w:p>
        </w:tc>
      </w:tr>
    </w:tbl>
    <w:p w14:paraId="1DD0385A" w14:textId="77777777" w:rsidR="00420A23" w:rsidRDefault="00420A23" w:rsidP="003968D9">
      <w:pPr>
        <w:ind w:firstLineChars="200" w:firstLine="480"/>
        <w:rPr>
          <w:rFonts w:ascii="仿宋" w:eastAsia="仿宋" w:hAnsi="仿宋"/>
          <w:sz w:val="24"/>
          <w:szCs w:val="24"/>
        </w:rPr>
      </w:pPr>
      <w:r w:rsidRPr="003968D9">
        <w:rPr>
          <w:rFonts w:ascii="仿宋" w:eastAsia="仿宋" w:hAnsi="仿宋" w:hint="eastAsia"/>
          <w:sz w:val="24"/>
          <w:szCs w:val="24"/>
        </w:rPr>
        <w:t>五、若因“试卷印刷”服务质量问题而导致学校考试无法正常进行，学校将按照“试卷印刷”服务质量有问题科目数量，以每科目罚款500元计算，在支付服务费时予以扣除，并可无条件终止后续服务。“试卷印刷”服务质量问题指服务内容的1-7环节服务未达到要求。</w:t>
      </w:r>
    </w:p>
    <w:p w14:paraId="2F8BFD5F" w14:textId="493CE718" w:rsidR="006A413E" w:rsidRDefault="006A413E" w:rsidP="003968D9">
      <w:pPr>
        <w:ind w:firstLineChars="200" w:firstLine="480"/>
        <w:rPr>
          <w:rFonts w:ascii="仿宋" w:eastAsia="仿宋" w:hAnsi="仿宋"/>
          <w:sz w:val="24"/>
          <w:szCs w:val="24"/>
        </w:rPr>
      </w:pPr>
      <w:r>
        <w:rPr>
          <w:rFonts w:ascii="仿宋" w:eastAsia="仿宋" w:hAnsi="仿宋" w:hint="eastAsia"/>
          <w:sz w:val="24"/>
          <w:szCs w:val="24"/>
        </w:rPr>
        <w:t>六、本次试卷印刷服务周期为</w:t>
      </w:r>
      <w:r w:rsidRPr="00B83E2D">
        <w:rPr>
          <w:rFonts w:ascii="仿宋" w:eastAsia="仿宋" w:hAnsi="仿宋" w:hint="eastAsia"/>
          <w:color w:val="FF0000"/>
          <w:sz w:val="24"/>
          <w:szCs w:val="24"/>
        </w:rPr>
        <w:t>两年</w:t>
      </w:r>
      <w:r>
        <w:rPr>
          <w:rFonts w:ascii="仿宋" w:eastAsia="仿宋" w:hAnsi="仿宋" w:hint="eastAsia"/>
          <w:sz w:val="24"/>
          <w:szCs w:val="24"/>
        </w:rPr>
        <w:t>，采用1+1年模式，在合同第</w:t>
      </w:r>
      <w:r w:rsidR="00B83E2D" w:rsidRPr="00B83E2D">
        <w:rPr>
          <w:rFonts w:ascii="仿宋" w:eastAsia="仿宋" w:hAnsi="仿宋" w:hint="eastAsia"/>
          <w:sz w:val="24"/>
          <w:szCs w:val="24"/>
        </w:rPr>
        <w:t>壹</w:t>
      </w:r>
      <w:r>
        <w:rPr>
          <w:rFonts w:ascii="仿宋" w:eastAsia="仿宋" w:hAnsi="仿宋" w:hint="eastAsia"/>
          <w:sz w:val="24"/>
          <w:szCs w:val="24"/>
        </w:rPr>
        <w:t>年到期前一个月</w:t>
      </w:r>
      <w:r w:rsidR="00B83E2D">
        <w:rPr>
          <w:rFonts w:ascii="仿宋" w:eastAsia="仿宋" w:hAnsi="仿宋" w:hint="eastAsia"/>
          <w:sz w:val="24"/>
          <w:szCs w:val="24"/>
        </w:rPr>
        <w:t>，</w:t>
      </w:r>
      <w:r w:rsidR="00B83E2D" w:rsidRPr="00B83E2D">
        <w:rPr>
          <w:rFonts w:ascii="仿宋" w:eastAsia="仿宋" w:hAnsi="仿宋" w:hint="eastAsia"/>
          <w:sz w:val="24"/>
          <w:szCs w:val="24"/>
        </w:rPr>
        <w:t>如双方无书面异议，本合同自动延展，延展期为壹年。</w:t>
      </w:r>
    </w:p>
    <w:p w14:paraId="2883FF21" w14:textId="77777777" w:rsidR="006A413E" w:rsidRDefault="006A413E" w:rsidP="003968D9">
      <w:pPr>
        <w:ind w:firstLineChars="200" w:firstLine="480"/>
        <w:rPr>
          <w:rFonts w:ascii="仿宋" w:eastAsia="仿宋" w:hAnsi="仿宋"/>
          <w:sz w:val="24"/>
          <w:szCs w:val="24"/>
        </w:rPr>
      </w:pPr>
    </w:p>
    <w:p w14:paraId="6ADF51C1" w14:textId="77777777" w:rsidR="006A413E" w:rsidRDefault="006A413E" w:rsidP="003968D9">
      <w:pPr>
        <w:ind w:firstLineChars="200" w:firstLine="480"/>
        <w:rPr>
          <w:rFonts w:ascii="仿宋" w:eastAsia="仿宋" w:hAnsi="仿宋"/>
          <w:sz w:val="24"/>
          <w:szCs w:val="24"/>
        </w:rPr>
      </w:pPr>
    </w:p>
    <w:p w14:paraId="14503EDE" w14:textId="77777777" w:rsidR="006A413E" w:rsidRDefault="006A413E" w:rsidP="003968D9">
      <w:pPr>
        <w:ind w:firstLineChars="200" w:firstLine="480"/>
        <w:rPr>
          <w:rFonts w:ascii="仿宋" w:eastAsia="仿宋" w:hAnsi="仿宋"/>
          <w:sz w:val="24"/>
          <w:szCs w:val="24"/>
        </w:rPr>
      </w:pPr>
    </w:p>
    <w:p w14:paraId="658897BF" w14:textId="77777777" w:rsidR="006A413E" w:rsidRDefault="006A413E" w:rsidP="003968D9">
      <w:pPr>
        <w:ind w:firstLineChars="200" w:firstLine="480"/>
        <w:rPr>
          <w:rFonts w:ascii="仿宋" w:eastAsia="仿宋" w:hAnsi="仿宋"/>
          <w:sz w:val="24"/>
          <w:szCs w:val="24"/>
        </w:rPr>
      </w:pPr>
    </w:p>
    <w:p w14:paraId="44327711" w14:textId="77777777" w:rsidR="006A413E" w:rsidRDefault="006A413E" w:rsidP="003968D9">
      <w:pPr>
        <w:ind w:firstLineChars="200" w:firstLine="480"/>
        <w:rPr>
          <w:rFonts w:ascii="仿宋" w:eastAsia="仿宋" w:hAnsi="仿宋"/>
          <w:sz w:val="24"/>
          <w:szCs w:val="24"/>
        </w:rPr>
      </w:pPr>
    </w:p>
    <w:p w14:paraId="5F0EAA9B" w14:textId="77777777" w:rsidR="006A413E" w:rsidRDefault="006A413E" w:rsidP="003968D9">
      <w:pPr>
        <w:ind w:firstLineChars="200" w:firstLine="480"/>
        <w:rPr>
          <w:rFonts w:ascii="仿宋" w:eastAsia="仿宋" w:hAnsi="仿宋"/>
          <w:sz w:val="24"/>
          <w:szCs w:val="24"/>
        </w:rPr>
      </w:pPr>
    </w:p>
    <w:p w14:paraId="50B3D792" w14:textId="77777777" w:rsidR="006A413E" w:rsidRDefault="006A413E" w:rsidP="003968D9">
      <w:pPr>
        <w:ind w:firstLineChars="200" w:firstLine="480"/>
        <w:rPr>
          <w:rFonts w:ascii="仿宋" w:eastAsia="仿宋" w:hAnsi="仿宋"/>
          <w:sz w:val="24"/>
          <w:szCs w:val="24"/>
        </w:rPr>
      </w:pPr>
    </w:p>
    <w:p w14:paraId="1E61DF06" w14:textId="77777777" w:rsidR="006A413E" w:rsidRDefault="006A413E" w:rsidP="003968D9">
      <w:pPr>
        <w:ind w:firstLineChars="200" w:firstLine="480"/>
        <w:rPr>
          <w:rFonts w:ascii="仿宋" w:eastAsia="仿宋" w:hAnsi="仿宋"/>
          <w:sz w:val="24"/>
          <w:szCs w:val="24"/>
        </w:rPr>
      </w:pPr>
    </w:p>
    <w:p w14:paraId="2BB59AA2" w14:textId="77777777" w:rsidR="006A413E" w:rsidRDefault="006A413E" w:rsidP="003968D9">
      <w:pPr>
        <w:ind w:firstLineChars="200" w:firstLine="480"/>
        <w:rPr>
          <w:rFonts w:ascii="仿宋" w:eastAsia="仿宋" w:hAnsi="仿宋"/>
          <w:sz w:val="24"/>
          <w:szCs w:val="24"/>
        </w:rPr>
      </w:pPr>
    </w:p>
    <w:p w14:paraId="70FA0E31" w14:textId="77777777" w:rsidR="006A413E" w:rsidRDefault="006A413E" w:rsidP="003968D9">
      <w:pPr>
        <w:ind w:firstLineChars="200" w:firstLine="480"/>
        <w:rPr>
          <w:rFonts w:ascii="仿宋" w:eastAsia="仿宋" w:hAnsi="仿宋"/>
          <w:sz w:val="24"/>
          <w:szCs w:val="24"/>
        </w:rPr>
      </w:pPr>
    </w:p>
    <w:p w14:paraId="43FF69BB" w14:textId="77777777" w:rsidR="006A413E" w:rsidRDefault="006A413E" w:rsidP="003968D9">
      <w:pPr>
        <w:ind w:firstLineChars="200" w:firstLine="480"/>
        <w:rPr>
          <w:rFonts w:ascii="仿宋" w:eastAsia="仿宋" w:hAnsi="仿宋"/>
          <w:sz w:val="24"/>
          <w:szCs w:val="24"/>
        </w:rPr>
      </w:pPr>
    </w:p>
    <w:p w14:paraId="38881568" w14:textId="77777777" w:rsidR="006A413E" w:rsidRPr="003968D9" w:rsidRDefault="006A413E" w:rsidP="003968D9">
      <w:pPr>
        <w:ind w:firstLineChars="200" w:firstLine="480"/>
        <w:rPr>
          <w:rFonts w:ascii="仿宋" w:eastAsia="仿宋" w:hAnsi="仿宋"/>
          <w:sz w:val="24"/>
          <w:szCs w:val="24"/>
        </w:rPr>
      </w:pPr>
    </w:p>
    <w:p w14:paraId="52C6CDAF" w14:textId="3D2BE229" w:rsidR="00F06C73" w:rsidRPr="003968D9" w:rsidRDefault="00F06C73" w:rsidP="003968D9">
      <w:pPr>
        <w:ind w:firstLineChars="200" w:firstLine="480"/>
        <w:rPr>
          <w:rFonts w:ascii="仿宋" w:eastAsia="仿宋" w:hAnsi="仿宋"/>
          <w:sz w:val="24"/>
          <w:szCs w:val="24"/>
        </w:rPr>
      </w:pPr>
      <w:r w:rsidRPr="003968D9">
        <w:rPr>
          <w:rFonts w:ascii="仿宋" w:eastAsia="仿宋" w:hAnsi="仿宋" w:hint="eastAsia"/>
          <w:sz w:val="24"/>
          <w:szCs w:val="24"/>
        </w:rPr>
        <w:lastRenderedPageBreak/>
        <w:t>试卷袋实样：</w:t>
      </w:r>
    </w:p>
    <w:p w14:paraId="57902339" w14:textId="11EC90CF" w:rsidR="00F06C73" w:rsidRDefault="00F06C73" w:rsidP="00F06C73">
      <w:pPr>
        <w:ind w:firstLineChars="200" w:firstLine="560"/>
        <w:rPr>
          <w:rFonts w:ascii="仿宋" w:eastAsia="仿宋" w:hAnsi="仿宋"/>
          <w:sz w:val="28"/>
          <w:szCs w:val="28"/>
        </w:rPr>
      </w:pPr>
      <w:r>
        <w:rPr>
          <w:rFonts w:ascii="仿宋" w:eastAsia="仿宋" w:hAnsi="仿宋"/>
          <w:noProof/>
          <w:sz w:val="28"/>
          <w:szCs w:val="28"/>
        </w:rPr>
        <w:drawing>
          <wp:inline distT="0" distB="0" distL="0" distR="0" wp14:anchorId="4C61EBD7" wp14:editId="130D2FFA">
            <wp:extent cx="4333461" cy="5470497"/>
            <wp:effectExtent l="0" t="0" r="0" b="0"/>
            <wp:docPr id="7" name="图片 7" descr="C:\Users\Administrator\Documents\WeChat Files\wxid_srlyvkf7yhsr22\FileStorage\Temp\70196fa3adae671117e54930621d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srlyvkf7yhsr22\FileStorage\Temp\70196fa3adae671117e54930621d13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96" t="2001" r="1281" b="1557"/>
                    <a:stretch/>
                  </pic:blipFill>
                  <pic:spPr bwMode="auto">
                    <a:xfrm>
                      <a:off x="0" y="0"/>
                      <a:ext cx="4333462" cy="5470498"/>
                    </a:xfrm>
                    <a:prstGeom prst="rect">
                      <a:avLst/>
                    </a:prstGeom>
                    <a:noFill/>
                    <a:ln>
                      <a:noFill/>
                    </a:ln>
                    <a:extLst>
                      <a:ext uri="{53640926-AAD7-44D8-BBD7-CCE9431645EC}">
                        <a14:shadowObscured xmlns:a14="http://schemas.microsoft.com/office/drawing/2010/main"/>
                      </a:ext>
                    </a:extLst>
                  </pic:spPr>
                </pic:pic>
              </a:graphicData>
            </a:graphic>
          </wp:inline>
        </w:drawing>
      </w: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648C173D" w14:textId="77777777" w:rsidR="00812D46" w:rsidRPr="00D95E73" w:rsidRDefault="00812D46" w:rsidP="00812D46">
      <w:pPr>
        <w:spacing w:after="0" w:line="440" w:lineRule="exact"/>
        <w:rPr>
          <w:rFonts w:ascii="仿宋" w:eastAsia="仿宋" w:hAnsi="仿宋"/>
          <w:bCs/>
          <w:sz w:val="24"/>
          <w:szCs w:val="24"/>
        </w:rPr>
        <w:sectPr w:rsidR="00812D46" w:rsidRPr="00D95E73" w:rsidSect="00E4054E">
          <w:headerReference w:type="default" r:id="rId11"/>
          <w:headerReference w:type="first" r:id="rId12"/>
          <w:pgSz w:w="11906" w:h="16838"/>
          <w:pgMar w:top="1440" w:right="1133" w:bottom="1440" w:left="993" w:header="851" w:footer="227" w:gutter="0"/>
          <w:cols w:space="425"/>
          <w:titlePg/>
          <w:docGrid w:type="lines" w:linePitch="312"/>
        </w:sectPr>
      </w:pPr>
    </w:p>
    <w:p w14:paraId="02CB14E3" w14:textId="1C1D6AD5"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984541" w:rsidRPr="00984541">
        <w:rPr>
          <w:rFonts w:ascii="仿宋" w:eastAsia="仿宋" w:hAnsi="仿宋" w:hint="eastAsia"/>
          <w:b/>
          <w:color w:val="000000" w:themeColor="text1"/>
          <w:sz w:val="44"/>
          <w:szCs w:val="44"/>
        </w:rPr>
        <w:t>2024-2026学年期末考试试卷印刷服务项目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3"/>
          <w:headerReference w:type="first" r:id="rId14"/>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Style w:val="af8"/>
        <w:tblW w:w="11477" w:type="dxa"/>
        <w:tblInd w:w="-879" w:type="dxa"/>
        <w:tblLook w:val="04A0" w:firstRow="1" w:lastRow="0" w:firstColumn="1" w:lastColumn="0" w:noHBand="0" w:noVBand="1"/>
      </w:tblPr>
      <w:tblGrid>
        <w:gridCol w:w="731"/>
        <w:gridCol w:w="1845"/>
        <w:gridCol w:w="2097"/>
        <w:gridCol w:w="709"/>
        <w:gridCol w:w="1134"/>
        <w:gridCol w:w="1275"/>
        <w:gridCol w:w="1276"/>
        <w:gridCol w:w="851"/>
        <w:gridCol w:w="1559"/>
      </w:tblGrid>
      <w:tr w:rsidR="008127CA" w:rsidRPr="00A366F4" w14:paraId="63546DFE" w14:textId="77777777" w:rsidTr="008127CA">
        <w:trPr>
          <w:trHeight w:val="624"/>
        </w:trPr>
        <w:tc>
          <w:tcPr>
            <w:tcW w:w="731" w:type="dxa"/>
            <w:vAlign w:val="center"/>
          </w:tcPr>
          <w:p w14:paraId="42F0AC3B" w14:textId="77777777" w:rsidR="005D10C6" w:rsidRPr="00C8580D" w:rsidRDefault="005D10C6" w:rsidP="00D033A3">
            <w:pPr>
              <w:jc w:val="center"/>
              <w:rPr>
                <w:rFonts w:ascii="仿宋" w:eastAsia="仿宋" w:hAnsi="仿宋"/>
                <w:b/>
                <w:sz w:val="18"/>
              </w:rPr>
            </w:pPr>
            <w:r w:rsidRPr="00C8580D">
              <w:rPr>
                <w:rFonts w:ascii="仿宋" w:eastAsia="仿宋" w:hAnsi="仿宋" w:hint="eastAsia"/>
                <w:b/>
                <w:sz w:val="18"/>
              </w:rPr>
              <w:t>序号</w:t>
            </w:r>
          </w:p>
        </w:tc>
        <w:tc>
          <w:tcPr>
            <w:tcW w:w="1845" w:type="dxa"/>
            <w:vAlign w:val="center"/>
          </w:tcPr>
          <w:p w14:paraId="260C35F7" w14:textId="77777777" w:rsidR="005D10C6" w:rsidRPr="00C8580D" w:rsidRDefault="005D10C6" w:rsidP="00D033A3">
            <w:pPr>
              <w:jc w:val="center"/>
              <w:rPr>
                <w:rFonts w:ascii="仿宋" w:eastAsia="仿宋" w:hAnsi="仿宋"/>
                <w:b/>
                <w:sz w:val="18"/>
              </w:rPr>
            </w:pPr>
            <w:r w:rsidRPr="00C8580D">
              <w:rPr>
                <w:rFonts w:ascii="仿宋" w:eastAsia="仿宋" w:hAnsi="仿宋" w:hint="eastAsia"/>
                <w:b/>
                <w:sz w:val="18"/>
              </w:rPr>
              <w:t>设备名称</w:t>
            </w:r>
          </w:p>
        </w:tc>
        <w:tc>
          <w:tcPr>
            <w:tcW w:w="2097" w:type="dxa"/>
            <w:vAlign w:val="center"/>
          </w:tcPr>
          <w:p w14:paraId="3D7F191A" w14:textId="77777777" w:rsidR="005D10C6" w:rsidRPr="00C8580D" w:rsidRDefault="005D10C6" w:rsidP="00D033A3">
            <w:pPr>
              <w:jc w:val="center"/>
              <w:rPr>
                <w:rFonts w:ascii="仿宋" w:eastAsia="仿宋" w:hAnsi="仿宋"/>
                <w:b/>
                <w:sz w:val="18"/>
              </w:rPr>
            </w:pPr>
            <w:r w:rsidRPr="00C8580D">
              <w:rPr>
                <w:rFonts w:ascii="仿宋" w:eastAsia="仿宋" w:hAnsi="仿宋" w:hint="eastAsia"/>
                <w:b/>
                <w:sz w:val="18"/>
              </w:rPr>
              <w:t>规格型号（技术参数）</w:t>
            </w:r>
          </w:p>
        </w:tc>
        <w:tc>
          <w:tcPr>
            <w:tcW w:w="709" w:type="dxa"/>
            <w:vAlign w:val="center"/>
          </w:tcPr>
          <w:p w14:paraId="4FF2C227" w14:textId="77777777" w:rsidR="005D10C6" w:rsidRPr="00C8580D" w:rsidRDefault="005D10C6" w:rsidP="00D033A3">
            <w:pPr>
              <w:jc w:val="center"/>
              <w:rPr>
                <w:rFonts w:ascii="仿宋" w:eastAsia="仿宋" w:hAnsi="仿宋"/>
                <w:b/>
                <w:sz w:val="18"/>
              </w:rPr>
            </w:pPr>
            <w:r w:rsidRPr="00C8580D">
              <w:rPr>
                <w:rFonts w:ascii="仿宋" w:eastAsia="仿宋" w:hAnsi="仿宋" w:hint="eastAsia"/>
                <w:b/>
                <w:sz w:val="18"/>
              </w:rPr>
              <w:t>单位</w:t>
            </w:r>
          </w:p>
        </w:tc>
        <w:tc>
          <w:tcPr>
            <w:tcW w:w="1134" w:type="dxa"/>
            <w:vAlign w:val="center"/>
          </w:tcPr>
          <w:p w14:paraId="4811D17E" w14:textId="2F79DF95" w:rsidR="005D10C6" w:rsidRPr="00C8580D" w:rsidRDefault="005D10C6" w:rsidP="00D033A3">
            <w:pPr>
              <w:jc w:val="center"/>
              <w:rPr>
                <w:rFonts w:ascii="仿宋" w:eastAsia="仿宋" w:hAnsi="仿宋"/>
                <w:b/>
                <w:sz w:val="18"/>
              </w:rPr>
            </w:pPr>
            <w:r>
              <w:rPr>
                <w:rFonts w:ascii="仿宋" w:eastAsia="仿宋" w:hAnsi="仿宋" w:hint="eastAsia"/>
                <w:b/>
                <w:sz w:val="18"/>
              </w:rPr>
              <w:t>数量</w:t>
            </w:r>
          </w:p>
        </w:tc>
        <w:tc>
          <w:tcPr>
            <w:tcW w:w="1275" w:type="dxa"/>
            <w:vAlign w:val="center"/>
          </w:tcPr>
          <w:p w14:paraId="2F0F257D" w14:textId="2FC5887C" w:rsidR="005D10C6" w:rsidRPr="00C8580D" w:rsidRDefault="005D10C6" w:rsidP="00D033A3">
            <w:pPr>
              <w:jc w:val="center"/>
              <w:rPr>
                <w:rFonts w:ascii="仿宋" w:eastAsia="仿宋" w:hAnsi="仿宋"/>
                <w:b/>
                <w:sz w:val="18"/>
              </w:rPr>
            </w:pPr>
            <w:r w:rsidRPr="00C8580D">
              <w:rPr>
                <w:rFonts w:ascii="仿宋" w:eastAsia="仿宋" w:hAnsi="仿宋" w:hint="eastAsia"/>
                <w:b/>
                <w:sz w:val="18"/>
              </w:rPr>
              <w:t>单价（元）</w:t>
            </w:r>
          </w:p>
        </w:tc>
        <w:tc>
          <w:tcPr>
            <w:tcW w:w="1276" w:type="dxa"/>
            <w:vAlign w:val="center"/>
          </w:tcPr>
          <w:p w14:paraId="731E05A6" w14:textId="77777777" w:rsidR="005D10C6" w:rsidRPr="00C8580D" w:rsidRDefault="005D10C6" w:rsidP="00D033A3">
            <w:pPr>
              <w:jc w:val="center"/>
              <w:rPr>
                <w:rFonts w:ascii="仿宋" w:eastAsia="仿宋" w:hAnsi="仿宋"/>
                <w:b/>
                <w:sz w:val="18"/>
              </w:rPr>
            </w:pPr>
            <w:r w:rsidRPr="00C8580D">
              <w:rPr>
                <w:rFonts w:ascii="仿宋" w:eastAsia="仿宋" w:hAnsi="仿宋" w:hint="eastAsia"/>
                <w:b/>
                <w:sz w:val="18"/>
              </w:rPr>
              <w:t>总价（元）</w:t>
            </w:r>
          </w:p>
        </w:tc>
        <w:tc>
          <w:tcPr>
            <w:tcW w:w="851" w:type="dxa"/>
            <w:vAlign w:val="center"/>
          </w:tcPr>
          <w:p w14:paraId="61CB97F4" w14:textId="77777777" w:rsidR="005D10C6" w:rsidRPr="00C8580D" w:rsidRDefault="005D10C6" w:rsidP="00D033A3">
            <w:pPr>
              <w:jc w:val="center"/>
              <w:rPr>
                <w:rFonts w:ascii="仿宋" w:eastAsia="仿宋" w:hAnsi="仿宋"/>
                <w:b/>
                <w:sz w:val="18"/>
              </w:rPr>
            </w:pPr>
            <w:r w:rsidRPr="00C8580D">
              <w:rPr>
                <w:rFonts w:ascii="仿宋" w:eastAsia="仿宋" w:hAnsi="仿宋" w:hint="eastAsia"/>
                <w:b/>
                <w:sz w:val="18"/>
              </w:rPr>
              <w:t>是否提供样品</w:t>
            </w:r>
          </w:p>
        </w:tc>
        <w:tc>
          <w:tcPr>
            <w:tcW w:w="1559" w:type="dxa"/>
            <w:vAlign w:val="center"/>
          </w:tcPr>
          <w:p w14:paraId="1702D93B" w14:textId="1EEB511B" w:rsidR="005D10C6" w:rsidRPr="00C8580D" w:rsidRDefault="005D10C6" w:rsidP="00C8580D">
            <w:pPr>
              <w:jc w:val="center"/>
              <w:rPr>
                <w:rFonts w:ascii="仿宋" w:eastAsia="仿宋" w:hAnsi="仿宋"/>
                <w:b/>
                <w:sz w:val="18"/>
              </w:rPr>
            </w:pPr>
            <w:r w:rsidRPr="00C8580D">
              <w:rPr>
                <w:rFonts w:ascii="仿宋" w:eastAsia="仿宋" w:hAnsi="仿宋" w:hint="eastAsia"/>
                <w:b/>
                <w:sz w:val="18"/>
              </w:rPr>
              <w:t>备注</w:t>
            </w:r>
          </w:p>
        </w:tc>
      </w:tr>
      <w:tr w:rsidR="008127CA" w:rsidRPr="00A366F4" w14:paraId="0B70AAE7" w14:textId="77777777" w:rsidTr="008127CA">
        <w:trPr>
          <w:trHeight w:val="1271"/>
        </w:trPr>
        <w:tc>
          <w:tcPr>
            <w:tcW w:w="731" w:type="dxa"/>
            <w:vAlign w:val="center"/>
          </w:tcPr>
          <w:p w14:paraId="390CA701" w14:textId="77777777" w:rsidR="005D10C6" w:rsidRPr="00C8580D" w:rsidRDefault="005D10C6" w:rsidP="00D033A3">
            <w:pPr>
              <w:jc w:val="center"/>
              <w:rPr>
                <w:rFonts w:ascii="仿宋" w:eastAsia="仿宋" w:hAnsi="仿宋"/>
              </w:rPr>
            </w:pPr>
            <w:r w:rsidRPr="00C8580D">
              <w:rPr>
                <w:rFonts w:ascii="仿宋" w:eastAsia="仿宋" w:hAnsi="仿宋" w:hint="eastAsia"/>
              </w:rPr>
              <w:t>1</w:t>
            </w:r>
          </w:p>
        </w:tc>
        <w:tc>
          <w:tcPr>
            <w:tcW w:w="1845" w:type="dxa"/>
            <w:vAlign w:val="center"/>
          </w:tcPr>
          <w:p w14:paraId="356FA343" w14:textId="77777777" w:rsidR="005D10C6" w:rsidRPr="00C8580D" w:rsidRDefault="005D10C6" w:rsidP="00D033A3">
            <w:pPr>
              <w:jc w:val="center"/>
              <w:rPr>
                <w:rFonts w:ascii="仿宋" w:eastAsia="仿宋" w:hAnsi="仿宋"/>
              </w:rPr>
            </w:pPr>
            <w:r w:rsidRPr="00C8580D">
              <w:rPr>
                <w:rFonts w:ascii="仿宋" w:eastAsia="仿宋" w:hAnsi="仿宋" w:hint="eastAsia"/>
              </w:rPr>
              <w:t>1</w:t>
            </w:r>
            <w:r w:rsidRPr="00C8580D">
              <w:rPr>
                <w:rFonts w:ascii="仿宋" w:eastAsia="仿宋" w:hAnsi="仿宋"/>
              </w:rPr>
              <w:t>6</w:t>
            </w:r>
            <w:r w:rsidRPr="00C8580D">
              <w:rPr>
                <w:rFonts w:ascii="仿宋" w:eastAsia="仿宋" w:hAnsi="仿宋" w:hint="eastAsia"/>
              </w:rPr>
              <w:t>开试卷（单面）</w:t>
            </w:r>
          </w:p>
        </w:tc>
        <w:tc>
          <w:tcPr>
            <w:tcW w:w="2097" w:type="dxa"/>
            <w:vAlign w:val="center"/>
          </w:tcPr>
          <w:p w14:paraId="16D70946" w14:textId="77777777" w:rsidR="005D10C6" w:rsidRPr="00C8580D" w:rsidRDefault="005D10C6" w:rsidP="00D033A3">
            <w:pPr>
              <w:jc w:val="center"/>
              <w:rPr>
                <w:rFonts w:ascii="仿宋" w:eastAsia="仿宋" w:hAnsi="仿宋"/>
              </w:rPr>
            </w:pPr>
            <w:r w:rsidRPr="00C8580D">
              <w:rPr>
                <w:rFonts w:ascii="仿宋" w:eastAsia="仿宋" w:hAnsi="仿宋" w:hint="eastAsia"/>
                <w:szCs w:val="21"/>
              </w:rPr>
              <w:t>70克双胶纸印制，单面印刷</w:t>
            </w:r>
          </w:p>
        </w:tc>
        <w:tc>
          <w:tcPr>
            <w:tcW w:w="709" w:type="dxa"/>
            <w:vAlign w:val="center"/>
          </w:tcPr>
          <w:p w14:paraId="528B844A" w14:textId="77777777" w:rsidR="005D10C6" w:rsidRPr="00C8580D" w:rsidRDefault="005D10C6" w:rsidP="00D033A3">
            <w:pPr>
              <w:jc w:val="center"/>
              <w:rPr>
                <w:rFonts w:ascii="仿宋" w:eastAsia="仿宋" w:hAnsi="仿宋"/>
              </w:rPr>
            </w:pPr>
            <w:r w:rsidRPr="00C8580D">
              <w:rPr>
                <w:rFonts w:ascii="仿宋" w:eastAsia="仿宋" w:hAnsi="仿宋" w:hint="eastAsia"/>
              </w:rPr>
              <w:t>张</w:t>
            </w:r>
          </w:p>
        </w:tc>
        <w:tc>
          <w:tcPr>
            <w:tcW w:w="1134" w:type="dxa"/>
            <w:vAlign w:val="center"/>
          </w:tcPr>
          <w:p w14:paraId="560B13FA" w14:textId="51AE5B5B" w:rsidR="005D10C6" w:rsidRPr="00C8580D" w:rsidRDefault="002E6B49" w:rsidP="00D033A3">
            <w:pPr>
              <w:jc w:val="center"/>
              <w:rPr>
                <w:rFonts w:ascii="仿宋" w:eastAsia="仿宋" w:hAnsi="仿宋"/>
              </w:rPr>
            </w:pPr>
            <w:r>
              <w:rPr>
                <w:rFonts w:ascii="仿宋" w:eastAsia="仿宋" w:hAnsi="仿宋" w:hint="eastAsia"/>
              </w:rPr>
              <w:t>4</w:t>
            </w:r>
            <w:r w:rsidR="005D10C6">
              <w:rPr>
                <w:rFonts w:ascii="仿宋" w:eastAsia="仿宋" w:hAnsi="仿宋" w:hint="eastAsia"/>
              </w:rPr>
              <w:t>00000</w:t>
            </w:r>
          </w:p>
        </w:tc>
        <w:tc>
          <w:tcPr>
            <w:tcW w:w="1275" w:type="dxa"/>
            <w:vAlign w:val="center"/>
          </w:tcPr>
          <w:p w14:paraId="4D5EFE1F" w14:textId="6E9E9D72" w:rsidR="005D10C6" w:rsidRPr="00C8580D" w:rsidRDefault="005D10C6" w:rsidP="00D033A3">
            <w:pPr>
              <w:jc w:val="center"/>
              <w:rPr>
                <w:rFonts w:ascii="仿宋" w:eastAsia="仿宋" w:hAnsi="仿宋"/>
              </w:rPr>
            </w:pPr>
          </w:p>
        </w:tc>
        <w:tc>
          <w:tcPr>
            <w:tcW w:w="1276" w:type="dxa"/>
            <w:vAlign w:val="center"/>
          </w:tcPr>
          <w:p w14:paraId="5047D309" w14:textId="77777777" w:rsidR="005D10C6" w:rsidRPr="00C8580D" w:rsidRDefault="005D10C6" w:rsidP="00D033A3">
            <w:pPr>
              <w:jc w:val="center"/>
              <w:rPr>
                <w:rFonts w:ascii="仿宋" w:eastAsia="仿宋" w:hAnsi="仿宋"/>
              </w:rPr>
            </w:pPr>
          </w:p>
        </w:tc>
        <w:tc>
          <w:tcPr>
            <w:tcW w:w="851" w:type="dxa"/>
            <w:vAlign w:val="center"/>
          </w:tcPr>
          <w:p w14:paraId="6E77F00F" w14:textId="77777777" w:rsidR="005D10C6" w:rsidRPr="00C8580D" w:rsidRDefault="005D10C6" w:rsidP="00D033A3">
            <w:pPr>
              <w:jc w:val="center"/>
              <w:rPr>
                <w:rFonts w:ascii="仿宋" w:eastAsia="仿宋" w:hAnsi="仿宋"/>
              </w:rPr>
            </w:pPr>
            <w:r w:rsidRPr="00C8580D">
              <w:rPr>
                <w:rFonts w:ascii="仿宋" w:eastAsia="仿宋" w:hAnsi="仿宋" w:hint="eastAsia"/>
              </w:rPr>
              <w:t>是</w:t>
            </w:r>
          </w:p>
        </w:tc>
        <w:tc>
          <w:tcPr>
            <w:tcW w:w="1559" w:type="dxa"/>
            <w:vAlign w:val="center"/>
          </w:tcPr>
          <w:p w14:paraId="0A416FF4" w14:textId="5BC97E09" w:rsidR="005D10C6" w:rsidRPr="00C8580D" w:rsidRDefault="008127CA" w:rsidP="00D033A3">
            <w:pPr>
              <w:jc w:val="center"/>
              <w:rPr>
                <w:rFonts w:ascii="仿宋" w:eastAsia="仿宋" w:hAnsi="仿宋"/>
              </w:rPr>
            </w:pPr>
            <w:r>
              <w:rPr>
                <w:rFonts w:ascii="仿宋" w:eastAsia="仿宋" w:hAnsi="仿宋"/>
              </w:rPr>
              <w:t>此数量为预估数量，以实际数量结算。</w:t>
            </w:r>
          </w:p>
        </w:tc>
      </w:tr>
      <w:tr w:rsidR="008127CA" w:rsidRPr="00A366F4" w14:paraId="5EC1CEE4" w14:textId="77777777" w:rsidTr="008127CA">
        <w:trPr>
          <w:trHeight w:val="1255"/>
        </w:trPr>
        <w:tc>
          <w:tcPr>
            <w:tcW w:w="731" w:type="dxa"/>
            <w:vAlign w:val="center"/>
          </w:tcPr>
          <w:p w14:paraId="7C59096D" w14:textId="77777777" w:rsidR="005D10C6" w:rsidRPr="00C8580D" w:rsidRDefault="005D10C6" w:rsidP="00D033A3">
            <w:pPr>
              <w:jc w:val="center"/>
              <w:rPr>
                <w:rFonts w:ascii="仿宋" w:eastAsia="仿宋" w:hAnsi="仿宋"/>
              </w:rPr>
            </w:pPr>
            <w:r w:rsidRPr="00C8580D">
              <w:rPr>
                <w:rFonts w:ascii="仿宋" w:eastAsia="仿宋" w:hAnsi="仿宋" w:hint="eastAsia"/>
              </w:rPr>
              <w:t>2</w:t>
            </w:r>
          </w:p>
        </w:tc>
        <w:tc>
          <w:tcPr>
            <w:tcW w:w="1845" w:type="dxa"/>
            <w:vAlign w:val="center"/>
          </w:tcPr>
          <w:p w14:paraId="7ECB8C8F" w14:textId="77777777" w:rsidR="005D10C6" w:rsidRPr="00C8580D" w:rsidRDefault="005D10C6" w:rsidP="00D033A3">
            <w:pPr>
              <w:jc w:val="center"/>
              <w:rPr>
                <w:rFonts w:ascii="仿宋" w:eastAsia="仿宋" w:hAnsi="仿宋"/>
              </w:rPr>
            </w:pPr>
            <w:r w:rsidRPr="00C8580D">
              <w:rPr>
                <w:rFonts w:ascii="仿宋" w:eastAsia="仿宋" w:hAnsi="仿宋" w:hint="eastAsia"/>
              </w:rPr>
              <w:t>1</w:t>
            </w:r>
            <w:r w:rsidRPr="00C8580D">
              <w:rPr>
                <w:rFonts w:ascii="仿宋" w:eastAsia="仿宋" w:hAnsi="仿宋"/>
              </w:rPr>
              <w:t>6</w:t>
            </w:r>
            <w:r w:rsidRPr="00C8580D">
              <w:rPr>
                <w:rFonts w:ascii="仿宋" w:eastAsia="仿宋" w:hAnsi="仿宋" w:hint="eastAsia"/>
              </w:rPr>
              <w:t>开试卷（双面）</w:t>
            </w:r>
          </w:p>
        </w:tc>
        <w:tc>
          <w:tcPr>
            <w:tcW w:w="2097" w:type="dxa"/>
            <w:vAlign w:val="center"/>
          </w:tcPr>
          <w:p w14:paraId="61DC54CA" w14:textId="77777777" w:rsidR="005D10C6" w:rsidRPr="00C8580D" w:rsidRDefault="005D10C6" w:rsidP="00D033A3">
            <w:pPr>
              <w:jc w:val="center"/>
              <w:rPr>
                <w:rFonts w:ascii="仿宋" w:eastAsia="仿宋" w:hAnsi="仿宋"/>
              </w:rPr>
            </w:pPr>
            <w:r w:rsidRPr="00C8580D">
              <w:rPr>
                <w:rFonts w:ascii="仿宋" w:eastAsia="仿宋" w:hAnsi="仿宋" w:hint="eastAsia"/>
                <w:szCs w:val="21"/>
              </w:rPr>
              <w:t>70克双胶纸印制，双面印刷</w:t>
            </w:r>
          </w:p>
        </w:tc>
        <w:tc>
          <w:tcPr>
            <w:tcW w:w="709" w:type="dxa"/>
            <w:vAlign w:val="center"/>
          </w:tcPr>
          <w:p w14:paraId="5CADB98D" w14:textId="77777777" w:rsidR="005D10C6" w:rsidRPr="00C8580D" w:rsidRDefault="005D10C6" w:rsidP="00D033A3">
            <w:pPr>
              <w:jc w:val="center"/>
              <w:rPr>
                <w:rFonts w:ascii="仿宋" w:eastAsia="仿宋" w:hAnsi="仿宋"/>
              </w:rPr>
            </w:pPr>
            <w:r w:rsidRPr="00C8580D">
              <w:rPr>
                <w:rFonts w:ascii="仿宋" w:eastAsia="仿宋" w:hAnsi="仿宋" w:hint="eastAsia"/>
              </w:rPr>
              <w:t>张</w:t>
            </w:r>
          </w:p>
        </w:tc>
        <w:tc>
          <w:tcPr>
            <w:tcW w:w="1134" w:type="dxa"/>
            <w:vAlign w:val="center"/>
          </w:tcPr>
          <w:p w14:paraId="5D006053" w14:textId="4C5B5F26" w:rsidR="005D10C6" w:rsidRPr="00C8580D" w:rsidRDefault="002D4E51" w:rsidP="002E6B49">
            <w:pPr>
              <w:jc w:val="center"/>
              <w:rPr>
                <w:rFonts w:ascii="仿宋" w:eastAsia="仿宋" w:hAnsi="仿宋"/>
              </w:rPr>
            </w:pPr>
            <w:r>
              <w:rPr>
                <w:rFonts w:ascii="仿宋" w:eastAsia="仿宋" w:hAnsi="仿宋" w:hint="eastAsia"/>
              </w:rPr>
              <w:t>16</w:t>
            </w:r>
            <w:r w:rsidR="005D10C6">
              <w:rPr>
                <w:rFonts w:ascii="仿宋" w:eastAsia="仿宋" w:hAnsi="仿宋" w:hint="eastAsia"/>
              </w:rPr>
              <w:t>00000</w:t>
            </w:r>
          </w:p>
        </w:tc>
        <w:tc>
          <w:tcPr>
            <w:tcW w:w="1275" w:type="dxa"/>
            <w:vAlign w:val="center"/>
          </w:tcPr>
          <w:p w14:paraId="0FB42CD8" w14:textId="020A3783" w:rsidR="005D10C6" w:rsidRPr="00C8580D" w:rsidRDefault="005D10C6" w:rsidP="00D033A3">
            <w:pPr>
              <w:jc w:val="center"/>
              <w:rPr>
                <w:rFonts w:ascii="仿宋" w:eastAsia="仿宋" w:hAnsi="仿宋"/>
              </w:rPr>
            </w:pPr>
          </w:p>
        </w:tc>
        <w:tc>
          <w:tcPr>
            <w:tcW w:w="1276" w:type="dxa"/>
            <w:vAlign w:val="center"/>
          </w:tcPr>
          <w:p w14:paraId="0E290D0C" w14:textId="77777777" w:rsidR="005D10C6" w:rsidRPr="00C8580D" w:rsidRDefault="005D10C6" w:rsidP="00D033A3">
            <w:pPr>
              <w:jc w:val="center"/>
              <w:rPr>
                <w:rFonts w:ascii="仿宋" w:eastAsia="仿宋" w:hAnsi="仿宋"/>
              </w:rPr>
            </w:pPr>
          </w:p>
        </w:tc>
        <w:tc>
          <w:tcPr>
            <w:tcW w:w="851" w:type="dxa"/>
            <w:vAlign w:val="center"/>
          </w:tcPr>
          <w:p w14:paraId="57E65023" w14:textId="77777777" w:rsidR="005D10C6" w:rsidRPr="00C8580D" w:rsidRDefault="005D10C6" w:rsidP="00D033A3">
            <w:pPr>
              <w:jc w:val="center"/>
              <w:rPr>
                <w:rFonts w:ascii="仿宋" w:eastAsia="仿宋" w:hAnsi="仿宋"/>
              </w:rPr>
            </w:pPr>
            <w:r w:rsidRPr="00C8580D">
              <w:rPr>
                <w:rFonts w:ascii="仿宋" w:eastAsia="仿宋" w:hAnsi="仿宋" w:hint="eastAsia"/>
              </w:rPr>
              <w:t>是</w:t>
            </w:r>
          </w:p>
        </w:tc>
        <w:tc>
          <w:tcPr>
            <w:tcW w:w="1559" w:type="dxa"/>
            <w:vAlign w:val="center"/>
          </w:tcPr>
          <w:p w14:paraId="399D3332" w14:textId="5E26F6CB" w:rsidR="005D10C6" w:rsidRPr="00C8580D" w:rsidRDefault="008127CA" w:rsidP="00D033A3">
            <w:pPr>
              <w:jc w:val="center"/>
              <w:rPr>
                <w:rFonts w:ascii="仿宋" w:eastAsia="仿宋" w:hAnsi="仿宋"/>
              </w:rPr>
            </w:pPr>
            <w:r>
              <w:rPr>
                <w:rFonts w:ascii="仿宋" w:eastAsia="仿宋" w:hAnsi="仿宋"/>
              </w:rPr>
              <w:t>此数量为预估数量，以实际数量结算。</w:t>
            </w:r>
          </w:p>
        </w:tc>
      </w:tr>
      <w:tr w:rsidR="008127CA" w:rsidRPr="00A366F4" w14:paraId="6DBA0648" w14:textId="77777777" w:rsidTr="008127CA">
        <w:trPr>
          <w:trHeight w:val="1550"/>
        </w:trPr>
        <w:tc>
          <w:tcPr>
            <w:tcW w:w="731" w:type="dxa"/>
            <w:vAlign w:val="center"/>
          </w:tcPr>
          <w:p w14:paraId="274C732B" w14:textId="77777777" w:rsidR="005D10C6" w:rsidRPr="00C8580D" w:rsidRDefault="005D10C6" w:rsidP="00C8580D">
            <w:pPr>
              <w:jc w:val="center"/>
              <w:rPr>
                <w:rFonts w:ascii="仿宋" w:eastAsia="仿宋" w:hAnsi="仿宋"/>
              </w:rPr>
            </w:pPr>
            <w:r w:rsidRPr="00C8580D">
              <w:rPr>
                <w:rFonts w:ascii="仿宋" w:eastAsia="仿宋" w:hAnsi="仿宋" w:hint="eastAsia"/>
              </w:rPr>
              <w:t>3</w:t>
            </w:r>
          </w:p>
        </w:tc>
        <w:tc>
          <w:tcPr>
            <w:tcW w:w="1845" w:type="dxa"/>
            <w:vAlign w:val="center"/>
          </w:tcPr>
          <w:p w14:paraId="64DFE52E" w14:textId="77777777" w:rsidR="005D10C6" w:rsidRPr="00C8580D" w:rsidRDefault="005D10C6" w:rsidP="00367F38">
            <w:pPr>
              <w:ind w:firstLineChars="200" w:firstLine="440"/>
              <w:rPr>
                <w:rFonts w:ascii="仿宋" w:eastAsia="仿宋" w:hAnsi="仿宋"/>
              </w:rPr>
            </w:pPr>
            <w:r w:rsidRPr="00C8580D">
              <w:rPr>
                <w:rFonts w:ascii="仿宋" w:eastAsia="仿宋" w:hAnsi="仿宋" w:hint="eastAsia"/>
              </w:rPr>
              <w:t>试卷袋</w:t>
            </w:r>
          </w:p>
        </w:tc>
        <w:tc>
          <w:tcPr>
            <w:tcW w:w="2097" w:type="dxa"/>
            <w:vAlign w:val="center"/>
          </w:tcPr>
          <w:p w14:paraId="7C67F40B" w14:textId="4686AC94" w:rsidR="005D10C6" w:rsidRPr="00C8580D" w:rsidRDefault="00073EC9" w:rsidP="00D033A3">
            <w:pPr>
              <w:jc w:val="center"/>
              <w:rPr>
                <w:rFonts w:ascii="仿宋" w:eastAsia="仿宋" w:hAnsi="仿宋"/>
              </w:rPr>
            </w:pPr>
            <w:proofErr w:type="gramStart"/>
            <w:r w:rsidRPr="00984541">
              <w:rPr>
                <w:rFonts w:ascii="仿宋" w:eastAsia="仿宋" w:hAnsi="仿宋" w:hint="eastAsia"/>
                <w:szCs w:val="21"/>
              </w:rPr>
              <w:t>试卷袋须使用</w:t>
            </w:r>
            <w:proofErr w:type="gramEnd"/>
            <w:r w:rsidRPr="00984541">
              <w:rPr>
                <w:rFonts w:ascii="仿宋" w:eastAsia="仿宋" w:hAnsi="仿宋" w:hint="eastAsia"/>
                <w:szCs w:val="21"/>
              </w:rPr>
              <w:t>150克木桨牛皮纸制作，方底方墙，</w:t>
            </w:r>
            <w:r w:rsidR="005D10C6" w:rsidRPr="00C8580D">
              <w:rPr>
                <w:rFonts w:ascii="仿宋" w:eastAsia="仿宋" w:hAnsi="仿宋" w:hint="eastAsia"/>
                <w:szCs w:val="21"/>
              </w:rPr>
              <w:t>成品尺寸：335mm*265mm，墙50mm，</w:t>
            </w:r>
            <w:proofErr w:type="gramStart"/>
            <w:r w:rsidR="005D10C6" w:rsidRPr="00C8580D">
              <w:rPr>
                <w:rFonts w:ascii="仿宋" w:eastAsia="仿宋" w:hAnsi="仿宋" w:hint="eastAsia"/>
                <w:szCs w:val="21"/>
              </w:rPr>
              <w:t>搭口长</w:t>
            </w:r>
            <w:proofErr w:type="gramEnd"/>
            <w:r w:rsidR="005D10C6" w:rsidRPr="00C8580D">
              <w:rPr>
                <w:rFonts w:ascii="仿宋" w:eastAsia="仿宋" w:hAnsi="仿宋" w:hint="eastAsia"/>
                <w:szCs w:val="21"/>
              </w:rPr>
              <w:t>95mm</w:t>
            </w:r>
          </w:p>
        </w:tc>
        <w:tc>
          <w:tcPr>
            <w:tcW w:w="709" w:type="dxa"/>
            <w:vAlign w:val="center"/>
          </w:tcPr>
          <w:p w14:paraId="3B0A3E23" w14:textId="77777777" w:rsidR="005D10C6" w:rsidRPr="00C8580D" w:rsidRDefault="005D10C6" w:rsidP="00D033A3">
            <w:pPr>
              <w:jc w:val="center"/>
              <w:rPr>
                <w:rFonts w:ascii="仿宋" w:eastAsia="仿宋" w:hAnsi="仿宋"/>
              </w:rPr>
            </w:pPr>
            <w:proofErr w:type="gramStart"/>
            <w:r w:rsidRPr="00C8580D">
              <w:rPr>
                <w:rFonts w:ascii="仿宋" w:eastAsia="仿宋" w:hAnsi="仿宋" w:hint="eastAsia"/>
              </w:rPr>
              <w:t>个</w:t>
            </w:r>
            <w:proofErr w:type="gramEnd"/>
          </w:p>
        </w:tc>
        <w:tc>
          <w:tcPr>
            <w:tcW w:w="1134" w:type="dxa"/>
            <w:vAlign w:val="center"/>
          </w:tcPr>
          <w:p w14:paraId="218ED080" w14:textId="65A5C499" w:rsidR="005D10C6" w:rsidRPr="00C8580D" w:rsidRDefault="002D4E51" w:rsidP="00D033A3">
            <w:pPr>
              <w:jc w:val="center"/>
              <w:rPr>
                <w:rFonts w:ascii="仿宋" w:eastAsia="仿宋" w:hAnsi="仿宋"/>
              </w:rPr>
            </w:pPr>
            <w:r>
              <w:rPr>
                <w:rFonts w:ascii="仿宋" w:eastAsia="仿宋" w:hAnsi="仿宋" w:hint="eastAsia"/>
              </w:rPr>
              <w:t>2</w:t>
            </w:r>
            <w:r w:rsidR="00C57B4F">
              <w:rPr>
                <w:rFonts w:ascii="仿宋" w:eastAsia="仿宋" w:hAnsi="仿宋" w:hint="eastAsia"/>
              </w:rPr>
              <w:t>0</w:t>
            </w:r>
            <w:r w:rsidR="005D10C6">
              <w:rPr>
                <w:rFonts w:ascii="仿宋" w:eastAsia="仿宋" w:hAnsi="仿宋" w:hint="eastAsia"/>
              </w:rPr>
              <w:t>0000</w:t>
            </w:r>
          </w:p>
        </w:tc>
        <w:tc>
          <w:tcPr>
            <w:tcW w:w="1275" w:type="dxa"/>
            <w:vAlign w:val="center"/>
          </w:tcPr>
          <w:p w14:paraId="12FE8D06" w14:textId="727C31C9" w:rsidR="005D10C6" w:rsidRPr="00C8580D" w:rsidRDefault="005D10C6" w:rsidP="00D033A3">
            <w:pPr>
              <w:jc w:val="center"/>
              <w:rPr>
                <w:rFonts w:ascii="仿宋" w:eastAsia="仿宋" w:hAnsi="仿宋"/>
              </w:rPr>
            </w:pPr>
          </w:p>
        </w:tc>
        <w:tc>
          <w:tcPr>
            <w:tcW w:w="1276" w:type="dxa"/>
            <w:vAlign w:val="center"/>
          </w:tcPr>
          <w:p w14:paraId="4A74DD85" w14:textId="77777777" w:rsidR="005D10C6" w:rsidRPr="00C8580D" w:rsidRDefault="005D10C6" w:rsidP="00D033A3">
            <w:pPr>
              <w:jc w:val="center"/>
              <w:rPr>
                <w:rFonts w:ascii="仿宋" w:eastAsia="仿宋" w:hAnsi="仿宋"/>
              </w:rPr>
            </w:pPr>
          </w:p>
        </w:tc>
        <w:tc>
          <w:tcPr>
            <w:tcW w:w="851" w:type="dxa"/>
            <w:vAlign w:val="center"/>
          </w:tcPr>
          <w:p w14:paraId="006315F4" w14:textId="77777777" w:rsidR="005D10C6" w:rsidRPr="00C8580D" w:rsidRDefault="005D10C6" w:rsidP="00D033A3">
            <w:pPr>
              <w:jc w:val="center"/>
              <w:rPr>
                <w:rFonts w:ascii="仿宋" w:eastAsia="仿宋" w:hAnsi="仿宋"/>
              </w:rPr>
            </w:pPr>
            <w:r w:rsidRPr="00C8580D">
              <w:rPr>
                <w:rFonts w:ascii="仿宋" w:eastAsia="仿宋" w:hAnsi="仿宋" w:hint="eastAsia"/>
              </w:rPr>
              <w:t>是</w:t>
            </w:r>
          </w:p>
        </w:tc>
        <w:tc>
          <w:tcPr>
            <w:tcW w:w="1559" w:type="dxa"/>
            <w:vAlign w:val="center"/>
          </w:tcPr>
          <w:p w14:paraId="744DF4EC" w14:textId="17D6C275" w:rsidR="005D10C6" w:rsidRPr="00C8580D" w:rsidRDefault="008127CA" w:rsidP="00D033A3">
            <w:pPr>
              <w:jc w:val="center"/>
              <w:rPr>
                <w:rFonts w:ascii="仿宋" w:eastAsia="仿宋" w:hAnsi="仿宋"/>
              </w:rPr>
            </w:pPr>
            <w:r>
              <w:rPr>
                <w:rFonts w:ascii="仿宋" w:eastAsia="仿宋" w:hAnsi="仿宋"/>
              </w:rPr>
              <w:t>此数量为预估数量，以实际数量结算。</w:t>
            </w:r>
          </w:p>
        </w:tc>
      </w:tr>
      <w:tr w:rsidR="005D10C6" w:rsidRPr="00A366F4" w14:paraId="2AF8D209" w14:textId="77777777" w:rsidTr="00073EC9">
        <w:trPr>
          <w:trHeight w:val="856"/>
        </w:trPr>
        <w:tc>
          <w:tcPr>
            <w:tcW w:w="2576" w:type="dxa"/>
            <w:gridSpan w:val="2"/>
            <w:vAlign w:val="center"/>
          </w:tcPr>
          <w:p w14:paraId="148FECAC" w14:textId="77777777" w:rsidR="005D10C6" w:rsidRPr="00C8580D" w:rsidRDefault="005D10C6" w:rsidP="00C8580D">
            <w:pPr>
              <w:jc w:val="center"/>
              <w:rPr>
                <w:rFonts w:ascii="仿宋" w:eastAsia="仿宋" w:hAnsi="仿宋"/>
              </w:rPr>
            </w:pPr>
            <w:r w:rsidRPr="00C8580D">
              <w:rPr>
                <w:rFonts w:ascii="仿宋" w:eastAsia="仿宋" w:hAnsi="仿宋" w:hint="eastAsia"/>
              </w:rPr>
              <w:t>合计</w:t>
            </w:r>
          </w:p>
        </w:tc>
        <w:tc>
          <w:tcPr>
            <w:tcW w:w="8901" w:type="dxa"/>
            <w:gridSpan w:val="7"/>
            <w:vAlign w:val="center"/>
          </w:tcPr>
          <w:p w14:paraId="70774757" w14:textId="7EE1884D" w:rsidR="005D10C6" w:rsidRPr="00C8580D" w:rsidRDefault="005D10C6" w:rsidP="005D10C6">
            <w:pPr>
              <w:jc w:val="center"/>
              <w:rPr>
                <w:rFonts w:ascii="仿宋" w:eastAsia="仿宋" w:hAnsi="仿宋"/>
              </w:rPr>
            </w:pP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24EECDE2" w14:textId="10112841" w:rsidR="008127CA" w:rsidRPr="008127CA" w:rsidRDefault="008127CA" w:rsidP="00F876DE">
      <w:pPr>
        <w:spacing w:line="380" w:lineRule="exact"/>
        <w:ind w:leftChars="67" w:left="147" w:firstLineChars="200" w:firstLine="480"/>
        <w:rPr>
          <w:rFonts w:ascii="仿宋" w:eastAsia="仿宋" w:hAnsi="仿宋"/>
          <w:sz w:val="24"/>
          <w:szCs w:val="24"/>
        </w:rPr>
      </w:pPr>
      <w:r>
        <w:rPr>
          <w:rFonts w:ascii="仿宋" w:eastAsia="仿宋" w:hAnsi="仿宋" w:hint="eastAsia"/>
          <w:sz w:val="24"/>
          <w:szCs w:val="24"/>
        </w:rPr>
        <w:t>3.以上数量为</w:t>
      </w:r>
      <w:r w:rsidRPr="008127CA">
        <w:rPr>
          <w:rFonts w:ascii="仿宋" w:eastAsia="仿宋" w:hAnsi="仿宋" w:hint="eastAsia"/>
          <w:sz w:val="24"/>
          <w:szCs w:val="24"/>
        </w:rPr>
        <w:t>2024-2026学年期末考试试卷印刷</w:t>
      </w:r>
      <w:r>
        <w:rPr>
          <w:rFonts w:ascii="仿宋" w:eastAsia="仿宋" w:hAnsi="仿宋" w:hint="eastAsia"/>
          <w:sz w:val="24"/>
          <w:szCs w:val="24"/>
        </w:rPr>
        <w:t>总数，</w:t>
      </w:r>
      <w:r>
        <w:rPr>
          <w:rFonts w:ascii="仿宋" w:eastAsia="仿宋" w:hAnsi="仿宋"/>
        </w:rPr>
        <w:t>此数量为预估数量，以实际数量结算。</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E411F" w14:textId="77777777" w:rsidR="002A6144" w:rsidRDefault="002A6144" w:rsidP="00916532">
      <w:pPr>
        <w:spacing w:after="0" w:line="240" w:lineRule="auto"/>
      </w:pPr>
      <w:r>
        <w:separator/>
      </w:r>
    </w:p>
  </w:endnote>
  <w:endnote w:type="continuationSeparator" w:id="0">
    <w:p w14:paraId="383DCC5B" w14:textId="77777777" w:rsidR="002A6144" w:rsidRDefault="002A6144"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060BDB">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60BDB">
              <w:rPr>
                <w:b/>
                <w:bCs/>
                <w:noProof/>
              </w:rPr>
              <w:t>11</w:t>
            </w:r>
            <w:r>
              <w:rPr>
                <w:b/>
                <w:bCs/>
                <w:sz w:val="24"/>
                <w:szCs w:val="24"/>
              </w:rPr>
              <w:fldChar w:fldCharType="end"/>
            </w:r>
            <w:r>
              <w:rPr>
                <w:b/>
                <w:bCs/>
                <w:sz w:val="24"/>
                <w:szCs w:val="24"/>
              </w:rPr>
              <w:t xml:space="preserve">        </w:t>
            </w:r>
          </w:p>
          <w:p w14:paraId="63A28357" w14:textId="77777777" w:rsidR="001561E9" w:rsidRDefault="002A6144"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6696B" w14:textId="77777777" w:rsidR="002A6144" w:rsidRDefault="002A6144" w:rsidP="00916532">
      <w:pPr>
        <w:spacing w:after="0" w:line="240" w:lineRule="auto"/>
      </w:pPr>
      <w:r>
        <w:separator/>
      </w:r>
    </w:p>
  </w:footnote>
  <w:footnote w:type="continuationSeparator" w:id="0">
    <w:p w14:paraId="4B5E2DA7" w14:textId="77777777" w:rsidR="002A6144" w:rsidRDefault="002A6144"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60BDB"/>
    <w:rsid w:val="00073EC9"/>
    <w:rsid w:val="00074B20"/>
    <w:rsid w:val="000819EB"/>
    <w:rsid w:val="00082572"/>
    <w:rsid w:val="000934D4"/>
    <w:rsid w:val="000C3E2B"/>
    <w:rsid w:val="000F20F2"/>
    <w:rsid w:val="000F4F45"/>
    <w:rsid w:val="000F5FCC"/>
    <w:rsid w:val="001037BF"/>
    <w:rsid w:val="0013118F"/>
    <w:rsid w:val="00144C33"/>
    <w:rsid w:val="00151959"/>
    <w:rsid w:val="0015433A"/>
    <w:rsid w:val="00154C36"/>
    <w:rsid w:val="001561E9"/>
    <w:rsid w:val="00166B64"/>
    <w:rsid w:val="00176CD4"/>
    <w:rsid w:val="001772BC"/>
    <w:rsid w:val="00182C6E"/>
    <w:rsid w:val="001A5B43"/>
    <w:rsid w:val="001B719E"/>
    <w:rsid w:val="001C5F72"/>
    <w:rsid w:val="001C6943"/>
    <w:rsid w:val="00235C32"/>
    <w:rsid w:val="00244E90"/>
    <w:rsid w:val="00264A08"/>
    <w:rsid w:val="002657F7"/>
    <w:rsid w:val="00267B5A"/>
    <w:rsid w:val="002741ED"/>
    <w:rsid w:val="0027706D"/>
    <w:rsid w:val="002772BB"/>
    <w:rsid w:val="002A0474"/>
    <w:rsid w:val="002A6144"/>
    <w:rsid w:val="002A633A"/>
    <w:rsid w:val="002B72DD"/>
    <w:rsid w:val="002C2C3D"/>
    <w:rsid w:val="002C3E57"/>
    <w:rsid w:val="002C4297"/>
    <w:rsid w:val="002D4E51"/>
    <w:rsid w:val="002D7A9A"/>
    <w:rsid w:val="002E25DA"/>
    <w:rsid w:val="002E6B49"/>
    <w:rsid w:val="00307D2E"/>
    <w:rsid w:val="00320C30"/>
    <w:rsid w:val="003275AF"/>
    <w:rsid w:val="00334E6F"/>
    <w:rsid w:val="003570A0"/>
    <w:rsid w:val="00367F38"/>
    <w:rsid w:val="00392401"/>
    <w:rsid w:val="003968D9"/>
    <w:rsid w:val="003B62A0"/>
    <w:rsid w:val="003C60EF"/>
    <w:rsid w:val="003E2C66"/>
    <w:rsid w:val="003E6439"/>
    <w:rsid w:val="003F20A6"/>
    <w:rsid w:val="003F78CB"/>
    <w:rsid w:val="00404FA2"/>
    <w:rsid w:val="00420A23"/>
    <w:rsid w:val="004242F4"/>
    <w:rsid w:val="0043243C"/>
    <w:rsid w:val="00441955"/>
    <w:rsid w:val="00447890"/>
    <w:rsid w:val="0046654F"/>
    <w:rsid w:val="004B66B1"/>
    <w:rsid w:val="004D66E2"/>
    <w:rsid w:val="004E7941"/>
    <w:rsid w:val="004F6AE0"/>
    <w:rsid w:val="00502F52"/>
    <w:rsid w:val="0052786B"/>
    <w:rsid w:val="00545AFD"/>
    <w:rsid w:val="00582530"/>
    <w:rsid w:val="00587587"/>
    <w:rsid w:val="00590957"/>
    <w:rsid w:val="005914DC"/>
    <w:rsid w:val="005A27F8"/>
    <w:rsid w:val="005A5A4D"/>
    <w:rsid w:val="005B3DE7"/>
    <w:rsid w:val="005C24EC"/>
    <w:rsid w:val="005D10C6"/>
    <w:rsid w:val="005F125A"/>
    <w:rsid w:val="005F1FC8"/>
    <w:rsid w:val="00630374"/>
    <w:rsid w:val="00630FA4"/>
    <w:rsid w:val="00654C06"/>
    <w:rsid w:val="0069669C"/>
    <w:rsid w:val="006A413E"/>
    <w:rsid w:val="006D2FCE"/>
    <w:rsid w:val="006D62D7"/>
    <w:rsid w:val="006F3C71"/>
    <w:rsid w:val="006F5FBA"/>
    <w:rsid w:val="007419FE"/>
    <w:rsid w:val="007519B4"/>
    <w:rsid w:val="00754818"/>
    <w:rsid w:val="007A147C"/>
    <w:rsid w:val="007B01A4"/>
    <w:rsid w:val="007B0F09"/>
    <w:rsid w:val="007B2319"/>
    <w:rsid w:val="007C2E4C"/>
    <w:rsid w:val="007D7398"/>
    <w:rsid w:val="007E543E"/>
    <w:rsid w:val="008127CA"/>
    <w:rsid w:val="00812D46"/>
    <w:rsid w:val="00820908"/>
    <w:rsid w:val="00820F76"/>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5583"/>
    <w:rsid w:val="00967E57"/>
    <w:rsid w:val="00984541"/>
    <w:rsid w:val="00994E59"/>
    <w:rsid w:val="00995E8D"/>
    <w:rsid w:val="009A5147"/>
    <w:rsid w:val="009B7DAD"/>
    <w:rsid w:val="009D6C32"/>
    <w:rsid w:val="009E2105"/>
    <w:rsid w:val="009E4D29"/>
    <w:rsid w:val="009F0B36"/>
    <w:rsid w:val="00A148CE"/>
    <w:rsid w:val="00A24465"/>
    <w:rsid w:val="00A40610"/>
    <w:rsid w:val="00A4220E"/>
    <w:rsid w:val="00A44A63"/>
    <w:rsid w:val="00A45704"/>
    <w:rsid w:val="00A64A5B"/>
    <w:rsid w:val="00A71AA4"/>
    <w:rsid w:val="00A755A0"/>
    <w:rsid w:val="00A90997"/>
    <w:rsid w:val="00AC1FE8"/>
    <w:rsid w:val="00AD29A3"/>
    <w:rsid w:val="00AE654A"/>
    <w:rsid w:val="00AF3C2A"/>
    <w:rsid w:val="00B14C37"/>
    <w:rsid w:val="00B15361"/>
    <w:rsid w:val="00B25B87"/>
    <w:rsid w:val="00B51EE9"/>
    <w:rsid w:val="00B54440"/>
    <w:rsid w:val="00B554E7"/>
    <w:rsid w:val="00B556FC"/>
    <w:rsid w:val="00B7278F"/>
    <w:rsid w:val="00B83714"/>
    <w:rsid w:val="00B83AC4"/>
    <w:rsid w:val="00B83E2D"/>
    <w:rsid w:val="00B94039"/>
    <w:rsid w:val="00BD49FB"/>
    <w:rsid w:val="00BD51D2"/>
    <w:rsid w:val="00BD7232"/>
    <w:rsid w:val="00BE1229"/>
    <w:rsid w:val="00BE1921"/>
    <w:rsid w:val="00C035B5"/>
    <w:rsid w:val="00C131BA"/>
    <w:rsid w:val="00C4039E"/>
    <w:rsid w:val="00C57B4F"/>
    <w:rsid w:val="00C66E1E"/>
    <w:rsid w:val="00C676BA"/>
    <w:rsid w:val="00C74526"/>
    <w:rsid w:val="00C81AB4"/>
    <w:rsid w:val="00C84469"/>
    <w:rsid w:val="00C857BF"/>
    <w:rsid w:val="00C8580D"/>
    <w:rsid w:val="00CA25CB"/>
    <w:rsid w:val="00CA6CB6"/>
    <w:rsid w:val="00CA786D"/>
    <w:rsid w:val="00CB195C"/>
    <w:rsid w:val="00CB73CD"/>
    <w:rsid w:val="00D13302"/>
    <w:rsid w:val="00D139F7"/>
    <w:rsid w:val="00D15D4D"/>
    <w:rsid w:val="00D2102C"/>
    <w:rsid w:val="00D260D0"/>
    <w:rsid w:val="00D36D52"/>
    <w:rsid w:val="00D56DEA"/>
    <w:rsid w:val="00D60F0E"/>
    <w:rsid w:val="00D95E73"/>
    <w:rsid w:val="00DC4BC0"/>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F0149B"/>
    <w:rsid w:val="00F06C73"/>
    <w:rsid w:val="00F108C0"/>
    <w:rsid w:val="00F21640"/>
    <w:rsid w:val="00F3796E"/>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 w:type="table" w:customStyle="1" w:styleId="11">
    <w:name w:val="网格型1"/>
    <w:basedOn w:val="a1"/>
    <w:next w:val="af8"/>
    <w:uiPriority w:val="59"/>
    <w:rsid w:val="00420A23"/>
    <w:pPr>
      <w:spacing w:after="0" w:line="240" w:lineRule="auto"/>
      <w:jc w:val="left"/>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42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 w:type="table" w:customStyle="1" w:styleId="11">
    <w:name w:val="网格型1"/>
    <w:basedOn w:val="a1"/>
    <w:next w:val="af8"/>
    <w:uiPriority w:val="59"/>
    <w:rsid w:val="00420A23"/>
    <w:pPr>
      <w:spacing w:after="0" w:line="240" w:lineRule="auto"/>
      <w:jc w:val="left"/>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42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EFB6-9975-4B3C-BBBB-12B3BF34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11</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60</cp:revision>
  <dcterms:created xsi:type="dcterms:W3CDTF">2020-04-22T10:27:00Z</dcterms:created>
  <dcterms:modified xsi:type="dcterms:W3CDTF">2024-10-25T01:58:00Z</dcterms:modified>
</cp:coreProperties>
</file>