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C8896" w14:textId="168E7FAA" w:rsidR="00E00AC0" w:rsidRPr="00DF1248" w:rsidRDefault="00760B24">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0" locked="0" layoutInCell="1" allowOverlap="1" wp14:anchorId="73BD0973" wp14:editId="2B3D18DC">
            <wp:simplePos x="0" y="0"/>
            <wp:positionH relativeFrom="column">
              <wp:posOffset>-8093</wp:posOffset>
            </wp:positionH>
            <wp:positionV relativeFrom="paragraph">
              <wp:posOffset>202049</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bookmarkStart w:id="1" w:name="_Hlk46844340"/>
      <w:r w:rsidR="00D53588" w:rsidRPr="00DF1248">
        <w:rPr>
          <w:rFonts w:ascii="仿宋" w:eastAsia="仿宋" w:hAnsi="仿宋" w:hint="eastAsia"/>
          <w:b/>
          <w:sz w:val="44"/>
          <w:szCs w:val="44"/>
        </w:rPr>
        <w:t>2021年</w:t>
      </w:r>
      <w:r w:rsidR="00702B69" w:rsidRPr="00AF62AB">
        <w:rPr>
          <w:rFonts w:ascii="仿宋" w:eastAsia="仿宋" w:hAnsi="仿宋" w:hint="eastAsia"/>
          <w:b/>
          <w:sz w:val="44"/>
          <w:szCs w:val="44"/>
        </w:rPr>
        <w:t>试卷柜</w:t>
      </w:r>
      <w:r w:rsidR="00947EDB">
        <w:rPr>
          <w:rFonts w:ascii="仿宋" w:eastAsia="仿宋" w:hAnsi="仿宋" w:hint="eastAsia"/>
          <w:b/>
          <w:sz w:val="44"/>
          <w:szCs w:val="44"/>
        </w:rPr>
        <w:t>采购</w:t>
      </w:r>
      <w:r w:rsidR="00D53588" w:rsidRPr="00DF1248">
        <w:rPr>
          <w:rFonts w:ascii="仿宋" w:eastAsia="仿宋" w:hAnsi="仿宋" w:hint="eastAsia"/>
          <w:b/>
          <w:sz w:val="44"/>
          <w:szCs w:val="44"/>
        </w:rPr>
        <w:t>项目</w:t>
      </w:r>
      <w:bookmarkEnd w:id="1"/>
      <w:r w:rsidR="00A54EBA">
        <w:rPr>
          <w:rFonts w:ascii="仿宋" w:eastAsia="仿宋" w:hAnsi="仿宋" w:hint="eastAsia"/>
          <w:b/>
          <w:sz w:val="44"/>
          <w:szCs w:val="44"/>
        </w:rPr>
        <w:t>（二次）</w:t>
      </w: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0A4CCC2C" w14:textId="77777777" w:rsidR="00E00AC0" w:rsidRPr="00DF1248" w:rsidRDefault="00E00AC0" w:rsidP="006344E5">
      <w:pPr>
        <w:spacing w:line="500" w:lineRule="exact"/>
        <w:ind w:firstLineChars="645" w:firstLine="2331"/>
        <w:rPr>
          <w:rFonts w:ascii="仿宋" w:eastAsia="仿宋" w:hAnsi="仿宋"/>
          <w:b/>
          <w:sz w:val="36"/>
          <w:szCs w:val="36"/>
        </w:rPr>
      </w:pPr>
    </w:p>
    <w:p w14:paraId="3F4173C0" w14:textId="77777777" w:rsidR="00E00AC0" w:rsidRPr="00DF1248" w:rsidRDefault="00D53588" w:rsidP="00476184">
      <w:pPr>
        <w:spacing w:line="500" w:lineRule="exact"/>
        <w:ind w:firstLineChars="667" w:firstLine="2411"/>
        <w:rPr>
          <w:rFonts w:ascii="仿宋" w:eastAsia="仿宋" w:hAnsi="仿宋"/>
          <w:b/>
          <w:sz w:val="36"/>
          <w:szCs w:val="36"/>
        </w:rPr>
      </w:pPr>
      <w:r w:rsidRPr="00DF1248">
        <w:rPr>
          <w:rFonts w:ascii="仿宋" w:eastAsia="仿宋" w:hAnsi="仿宋" w:hint="eastAsia"/>
          <w:b/>
          <w:sz w:val="36"/>
          <w:szCs w:val="36"/>
        </w:rPr>
        <w:t>项目编号：</w:t>
      </w:r>
      <w:bookmarkStart w:id="2" w:name="_Toc169332792"/>
      <w:bookmarkStart w:id="3" w:name="_Toc160880485"/>
      <w:bookmarkStart w:id="4" w:name="_Toc160880118"/>
      <w:r w:rsidRPr="00AF62AB">
        <w:rPr>
          <w:rFonts w:ascii="仿宋" w:eastAsia="仿宋" w:hAnsi="仿宋"/>
          <w:b/>
          <w:sz w:val="36"/>
          <w:szCs w:val="36"/>
        </w:rPr>
        <w:t>ZWC-</w:t>
      </w:r>
      <w:r w:rsidR="001B75AD" w:rsidRPr="00AF62AB">
        <w:rPr>
          <w:rFonts w:ascii="仿宋" w:eastAsia="仿宋" w:hAnsi="仿宋"/>
          <w:b/>
          <w:sz w:val="36"/>
          <w:szCs w:val="36"/>
        </w:rPr>
        <w:t>2021010</w:t>
      </w:r>
    </w:p>
    <w:p w14:paraId="62620F35" w14:textId="7714C2EA" w:rsidR="00760B24" w:rsidRDefault="00D53588" w:rsidP="00476184">
      <w:pPr>
        <w:spacing w:line="500" w:lineRule="exact"/>
        <w:ind w:leftChars="1095" w:left="2409"/>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Pr="00AF62AB">
        <w:rPr>
          <w:rFonts w:ascii="仿宋" w:eastAsia="仿宋" w:hAnsi="仿宋"/>
          <w:b/>
          <w:sz w:val="36"/>
          <w:szCs w:val="36"/>
        </w:rPr>
        <w:t>2021</w:t>
      </w:r>
      <w:r w:rsidRPr="00AF62AB">
        <w:rPr>
          <w:rFonts w:ascii="仿宋" w:eastAsia="仿宋" w:hAnsi="仿宋" w:hint="eastAsia"/>
          <w:b/>
          <w:sz w:val="36"/>
          <w:szCs w:val="36"/>
        </w:rPr>
        <w:t>年</w:t>
      </w:r>
      <w:r w:rsidR="001B75AD" w:rsidRPr="00AF62AB">
        <w:rPr>
          <w:rFonts w:ascii="仿宋" w:eastAsia="仿宋" w:hAnsi="仿宋" w:hint="eastAsia"/>
          <w:b/>
          <w:sz w:val="36"/>
          <w:szCs w:val="36"/>
        </w:rPr>
        <w:t>试卷柜</w:t>
      </w:r>
      <w:r w:rsidR="00947EDB">
        <w:rPr>
          <w:rFonts w:ascii="仿宋" w:eastAsia="仿宋" w:hAnsi="仿宋" w:hint="eastAsia"/>
          <w:b/>
          <w:sz w:val="36"/>
          <w:szCs w:val="36"/>
        </w:rPr>
        <w:t>采购</w:t>
      </w:r>
      <w:r w:rsidRPr="00AF62AB">
        <w:rPr>
          <w:rFonts w:ascii="仿宋" w:eastAsia="仿宋" w:hAnsi="仿宋" w:hint="eastAsia"/>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476184">
        <w:rPr>
          <w:rFonts w:ascii="仿宋" w:eastAsia="仿宋" w:hAnsi="仿宋" w:hint="eastAsia"/>
          <w:b/>
          <w:sz w:val="36"/>
          <w:szCs w:val="36"/>
        </w:rPr>
        <w:t>（二次）</w:t>
      </w:r>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0" w:name="_Hlk67754059"/>
      <w:r>
        <w:rPr>
          <w:rFonts w:ascii="仿宋" w:eastAsia="仿宋" w:hAnsi="仿宋" w:hint="eastAsia"/>
          <w:b/>
          <w:sz w:val="44"/>
          <w:szCs w:val="44"/>
        </w:rPr>
        <w:lastRenderedPageBreak/>
        <w:t>一、询价邀请函</w:t>
      </w:r>
    </w:p>
    <w:p w14:paraId="6DB6BC97" w14:textId="538FFD71" w:rsidR="00E00AC0" w:rsidRPr="00DF1248" w:rsidRDefault="00D53588" w:rsidP="00345276">
      <w:pPr>
        <w:spacing w:after="0" w:line="500" w:lineRule="exact"/>
        <w:ind w:firstLineChars="200" w:firstLine="560"/>
        <w:rPr>
          <w:rFonts w:ascii="仿宋" w:eastAsia="仿宋" w:hAnsi="仿宋"/>
          <w:sz w:val="28"/>
          <w:szCs w:val="28"/>
        </w:rPr>
      </w:pPr>
      <w:bookmarkStart w:id="51" w:name="_Hlk10840310"/>
      <w:bookmarkEnd w:id="50"/>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万人。根据需要，对渝北校区2021年</w:t>
      </w:r>
      <w:r w:rsidR="001B75AD" w:rsidRPr="00AF62AB">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2021010</w:t>
      </w:r>
    </w:p>
    <w:p w14:paraId="1E9A41E8" w14:textId="151FFA40"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Pr="00AF62AB">
        <w:rPr>
          <w:rFonts w:ascii="仿宋" w:eastAsia="仿宋" w:hAnsi="仿宋"/>
          <w:sz w:val="28"/>
          <w:szCs w:val="28"/>
        </w:rPr>
        <w:t>2021</w:t>
      </w:r>
      <w:r w:rsidRPr="00AF62AB">
        <w:rPr>
          <w:rFonts w:ascii="仿宋" w:eastAsia="仿宋" w:hAnsi="仿宋" w:hint="eastAsia"/>
          <w:sz w:val="28"/>
          <w:szCs w:val="28"/>
        </w:rPr>
        <w:t>年</w:t>
      </w:r>
      <w:r w:rsidR="001B75AD" w:rsidRPr="00AF62AB">
        <w:rPr>
          <w:rFonts w:ascii="仿宋" w:eastAsia="仿宋" w:hAnsi="仿宋" w:hint="eastAsia"/>
          <w:sz w:val="28"/>
          <w:szCs w:val="28"/>
        </w:rPr>
        <w:t>试卷柜</w:t>
      </w:r>
      <w:r w:rsidR="00947EDB">
        <w:rPr>
          <w:rFonts w:ascii="仿宋" w:eastAsia="仿宋" w:hAnsi="仿宋" w:hint="eastAsia"/>
          <w:sz w:val="28"/>
          <w:szCs w:val="28"/>
        </w:rPr>
        <w:t>采购</w:t>
      </w:r>
      <w:r w:rsidRPr="00AF62AB">
        <w:rPr>
          <w:rFonts w:ascii="仿宋" w:eastAsia="仿宋" w:hAnsi="仿宋" w:hint="eastAsia"/>
          <w:sz w:val="28"/>
          <w:szCs w:val="28"/>
        </w:rPr>
        <w:t>项目</w:t>
      </w:r>
      <w:r w:rsidR="00A54EBA">
        <w:rPr>
          <w:rFonts w:ascii="仿宋" w:eastAsia="仿宋" w:hAnsi="仿宋" w:hint="eastAsia"/>
          <w:sz w:val="28"/>
          <w:szCs w:val="28"/>
        </w:rPr>
        <w:t>（二次）</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参与人资格标准：</w:t>
      </w:r>
      <w:r w:rsidRPr="00DF1248">
        <w:rPr>
          <w:rFonts w:ascii="仿宋" w:eastAsia="仿宋" w:hAnsi="仿宋"/>
          <w:sz w:val="28"/>
          <w:szCs w:val="28"/>
        </w:rPr>
        <w:t xml:space="preserve"> </w:t>
      </w:r>
    </w:p>
    <w:p w14:paraId="43019C7B" w14:textId="18F9CDDF"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（1）参与人应具有独立法人资格，具有</w:t>
      </w:r>
      <w:r w:rsidR="00690865" w:rsidRPr="00690865">
        <w:rPr>
          <w:rFonts w:ascii="仿宋" w:eastAsia="仿宋" w:hAnsi="仿宋" w:hint="eastAsia"/>
          <w:sz w:val="28"/>
          <w:szCs w:val="28"/>
        </w:rPr>
        <w:t>办公家具</w:t>
      </w:r>
      <w:r w:rsidRPr="00DF1248">
        <w:rPr>
          <w:rFonts w:ascii="仿宋" w:eastAsia="仿宋" w:hAnsi="仿宋" w:hint="eastAsia"/>
          <w:sz w:val="28"/>
          <w:szCs w:val="28"/>
        </w:rPr>
        <w:t>加工设备生产、安装或销售经营范围，注册资金在50万元以上。</w:t>
      </w:r>
    </w:p>
    <w:p w14:paraId="2FDCE756"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年以来服装加工设备生产或销售合同及发票复印件3份以上（含3份）。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52"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5331B391"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A54EBA">
        <w:rPr>
          <w:rFonts w:ascii="仿宋" w:eastAsia="仿宋" w:hAnsi="仿宋"/>
          <w:sz w:val="28"/>
          <w:szCs w:val="28"/>
          <w:shd w:val="clear" w:color="auto" w:fill="FFFFFF"/>
        </w:rPr>
        <w:t>4</w:t>
      </w:r>
      <w:r w:rsidRPr="008F576D">
        <w:rPr>
          <w:rFonts w:ascii="仿宋" w:eastAsia="仿宋" w:hAnsi="仿宋"/>
          <w:sz w:val="28"/>
          <w:szCs w:val="28"/>
          <w:shd w:val="clear" w:color="auto" w:fill="FFFFFF"/>
        </w:rPr>
        <w:t>月</w:t>
      </w:r>
      <w:r w:rsidR="008F576D" w:rsidRPr="008F576D">
        <w:rPr>
          <w:rFonts w:ascii="仿宋" w:eastAsia="仿宋" w:hAnsi="仿宋"/>
          <w:sz w:val="28"/>
          <w:szCs w:val="28"/>
          <w:shd w:val="clear" w:color="auto" w:fill="FFFFFF"/>
        </w:rPr>
        <w:t>2</w:t>
      </w:r>
      <w:r w:rsidRPr="008F576D">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（以参与人快递寄出时间为准）</w:t>
      </w:r>
      <w:r w:rsidRPr="00DF1248">
        <w:rPr>
          <w:rFonts w:ascii="仿宋" w:eastAsia="仿宋" w:hAnsi="仿宋" w:hint="eastAsia"/>
          <w:sz w:val="28"/>
          <w:szCs w:val="28"/>
          <w:shd w:val="clear" w:color="auto" w:fill="FFFFFF"/>
        </w:rPr>
        <w:t>。</w:t>
      </w:r>
    </w:p>
    <w:p w14:paraId="229E6611" w14:textId="77777777" w:rsidR="00E00AC0" w:rsidRPr="00DF1248" w:rsidRDefault="00D53588">
      <w:pPr>
        <w:spacing w:after="0" w:line="50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北区回兴龙石路18号学院办公楼二楼208室。</w:t>
      </w:r>
    </w:p>
    <w:p w14:paraId="31BE56A5" w14:textId="7ECB78DF" w:rsidR="00E00AC0" w:rsidRPr="001B611D" w:rsidRDefault="00D53588">
      <w:pPr>
        <w:spacing w:after="0" w:line="500" w:lineRule="exact"/>
        <w:ind w:left="839"/>
        <w:rPr>
          <w:rFonts w:ascii="仿宋" w:eastAsia="仿宋" w:hAnsi="仿宋"/>
          <w:b/>
          <w:bCs/>
          <w:sz w:val="28"/>
          <w:szCs w:val="28"/>
        </w:rPr>
      </w:pPr>
      <w:bookmarkStart w:id="53" w:name="_Hlk67753493"/>
      <w:bookmarkEnd w:id="52"/>
      <w:r w:rsidRPr="001B611D">
        <w:rPr>
          <w:rFonts w:ascii="仿宋" w:eastAsia="仿宋" w:hAnsi="仿宋" w:hint="eastAsia"/>
          <w:b/>
          <w:bCs/>
          <w:sz w:val="28"/>
          <w:szCs w:val="28"/>
        </w:rPr>
        <w:t>联系人：</w:t>
      </w:r>
      <w:r w:rsidR="00A54EBA" w:rsidRPr="001B611D">
        <w:rPr>
          <w:rFonts w:ascii="仿宋" w:eastAsia="仿宋" w:hAnsi="仿宋" w:hint="eastAsia"/>
          <w:b/>
          <w:bCs/>
          <w:sz w:val="28"/>
          <w:szCs w:val="28"/>
        </w:rPr>
        <w:t>刘真</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A54EBA" w:rsidRPr="001B611D">
        <w:rPr>
          <w:rFonts w:ascii="仿宋" w:eastAsia="仿宋" w:hAnsi="仿宋"/>
          <w:b/>
          <w:bCs/>
          <w:sz w:val="28"/>
          <w:szCs w:val="28"/>
        </w:rPr>
        <w:t>18623006978</w:t>
      </w:r>
    </w:p>
    <w:p w14:paraId="3AC7B7C4" w14:textId="4D2A3B6E" w:rsidR="00395D9F" w:rsidRPr="001B611D" w:rsidRDefault="00395D9F">
      <w:pPr>
        <w:spacing w:after="0" w:line="500" w:lineRule="exact"/>
        <w:ind w:left="839"/>
        <w:rPr>
          <w:rFonts w:ascii="仿宋" w:eastAsia="仿宋" w:hAnsi="仿宋"/>
          <w:b/>
          <w:bCs/>
          <w:sz w:val="28"/>
          <w:szCs w:val="28"/>
        </w:rPr>
      </w:pPr>
      <w:r w:rsidRPr="001B611D">
        <w:rPr>
          <w:rFonts w:ascii="仿宋" w:eastAsia="仿宋" w:hAnsi="仿宋" w:hint="eastAsia"/>
          <w:b/>
          <w:bCs/>
          <w:sz w:val="28"/>
          <w:szCs w:val="28"/>
        </w:rPr>
        <w:t>项目答疑人：</w:t>
      </w:r>
      <w:proofErr w:type="gramStart"/>
      <w:r w:rsidRPr="001B611D">
        <w:rPr>
          <w:rFonts w:ascii="仿宋" w:eastAsia="仿宋" w:hAnsi="仿宋" w:hint="eastAsia"/>
          <w:b/>
          <w:bCs/>
          <w:sz w:val="28"/>
          <w:szCs w:val="28"/>
        </w:rPr>
        <w:t>杨汉秀</w:t>
      </w:r>
      <w:proofErr w:type="gramEnd"/>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Pr="001B611D">
        <w:rPr>
          <w:rFonts w:ascii="仿宋" w:eastAsia="仿宋" w:hAnsi="仿宋"/>
          <w:b/>
          <w:bCs/>
          <w:sz w:val="28"/>
          <w:szCs w:val="28"/>
        </w:rPr>
        <w:t>13452800200</w:t>
      </w:r>
    </w:p>
    <w:p w14:paraId="6836BC2E" w14:textId="455E8EAE" w:rsidR="001B611D" w:rsidRPr="001B611D" w:rsidRDefault="001B611D">
      <w:pPr>
        <w:spacing w:after="0" w:line="50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53"/>
    <w:p w14:paraId="6E0EC1D1"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1.免费保修期，</w:t>
      </w:r>
      <w:r w:rsidRPr="00AF62AB">
        <w:rPr>
          <w:rFonts w:ascii="仿宋" w:eastAsia="仿宋" w:hAnsi="仿宋" w:hint="eastAsia"/>
          <w:sz w:val="28"/>
          <w:szCs w:val="28"/>
        </w:rPr>
        <w:t>壹年</w:t>
      </w:r>
      <w:r w:rsidRPr="00DF1248">
        <w:rPr>
          <w:rFonts w:ascii="仿宋" w:eastAsia="仿宋" w:hAnsi="仿宋" w:hint="eastAsia"/>
          <w:sz w:val="28"/>
          <w:szCs w:val="28"/>
        </w:rPr>
        <w:t>；</w:t>
      </w:r>
    </w:p>
    <w:p w14:paraId="00A67829"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77777777" w:rsidR="00E00AC0" w:rsidRPr="00DF1248" w:rsidRDefault="00D53588">
      <w:pPr>
        <w:widowControl w:val="0"/>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6D4529BB" w14:textId="77777777" w:rsidR="00E00AC0" w:rsidRPr="00DF1248" w:rsidRDefault="00E00AC0">
      <w:pPr>
        <w:widowControl w:val="0"/>
        <w:spacing w:after="0" w:line="500" w:lineRule="exact"/>
        <w:ind w:firstLineChars="200" w:firstLine="560"/>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4" w:name="_Hlk61444720"/>
      <w:r w:rsidRPr="00DF1248">
        <w:rPr>
          <w:rFonts w:ascii="仿宋" w:eastAsia="仿宋" w:hAnsi="仿宋" w:hint="eastAsia"/>
          <w:b/>
          <w:color w:val="auto"/>
          <w:sz w:val="44"/>
          <w:szCs w:val="44"/>
        </w:rPr>
        <w:lastRenderedPageBreak/>
        <w:t>二、公开询价</w:t>
      </w:r>
      <w:bookmarkEnd w:id="51"/>
      <w:r w:rsidRPr="00DF1248">
        <w:rPr>
          <w:rFonts w:ascii="仿宋" w:eastAsia="仿宋" w:hAnsi="仿宋" w:hint="eastAsia"/>
          <w:b/>
          <w:color w:val="auto"/>
          <w:sz w:val="44"/>
          <w:szCs w:val="44"/>
        </w:rPr>
        <w:t>项目介绍</w:t>
      </w:r>
    </w:p>
    <w:p w14:paraId="5A9A16FA" w14:textId="706468E9" w:rsidR="00E00AC0" w:rsidRPr="00DF1248" w:rsidRDefault="00D53588" w:rsidP="006344E5">
      <w:pPr>
        <w:spacing w:after="0" w:line="500" w:lineRule="exact"/>
        <w:ind w:left="1968" w:hangingChars="700" w:hanging="1968"/>
        <w:rPr>
          <w:rFonts w:ascii="仿宋" w:eastAsia="仿宋" w:hAnsi="仿宋"/>
          <w:bCs/>
          <w:sz w:val="28"/>
          <w:szCs w:val="28"/>
        </w:rPr>
      </w:pPr>
      <w:bookmarkStart w:id="55" w:name="_Hlk46845989"/>
      <w:bookmarkEnd w:id="54"/>
      <w:r w:rsidRPr="00DF1248">
        <w:rPr>
          <w:rFonts w:ascii="仿宋" w:eastAsia="仿宋" w:hAnsi="仿宋" w:hint="eastAsia"/>
          <w:b/>
          <w:sz w:val="28"/>
          <w:szCs w:val="28"/>
        </w:rPr>
        <w:t>一、项目名称：</w:t>
      </w:r>
      <w:r w:rsidRPr="00DF1248">
        <w:rPr>
          <w:rFonts w:ascii="仿宋" w:eastAsia="仿宋" w:hAnsi="仿宋" w:hint="eastAsia"/>
          <w:sz w:val="28"/>
          <w:szCs w:val="28"/>
        </w:rPr>
        <w:t>2021年</w:t>
      </w:r>
      <w:r w:rsidR="00486865" w:rsidRPr="00DF1248">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w:t>
      </w:r>
      <w:r w:rsidR="00A54EBA">
        <w:rPr>
          <w:rFonts w:ascii="仿宋" w:eastAsia="仿宋" w:hAnsi="仿宋" w:hint="eastAsia"/>
          <w:sz w:val="28"/>
          <w:szCs w:val="28"/>
        </w:rPr>
        <w:t>（二次）</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27EE288B"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学院对2021年</w:t>
      </w:r>
      <w:r w:rsidR="009075A1" w:rsidRPr="00AF62AB">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03EFB4CF"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（1）交货时间：2021年</w:t>
      </w:r>
      <w:r w:rsidR="00345276">
        <w:rPr>
          <w:rFonts w:ascii="仿宋" w:eastAsia="仿宋" w:hAnsi="仿宋"/>
          <w:bCs/>
          <w:sz w:val="28"/>
          <w:szCs w:val="28"/>
        </w:rPr>
        <w:t>5</w:t>
      </w:r>
      <w:r w:rsidRPr="00AF62AB">
        <w:rPr>
          <w:rFonts w:ascii="仿宋" w:eastAsia="仿宋" w:hAnsi="仿宋" w:hint="eastAsia"/>
          <w:bCs/>
          <w:sz w:val="28"/>
          <w:szCs w:val="28"/>
        </w:rPr>
        <w:t>月</w:t>
      </w:r>
      <w:r w:rsidR="00345276">
        <w:rPr>
          <w:rFonts w:ascii="仿宋" w:eastAsia="仿宋" w:hAnsi="仿宋"/>
          <w:bCs/>
          <w:sz w:val="28"/>
          <w:szCs w:val="28"/>
        </w:rPr>
        <w:t>10</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E265DE0" w14:textId="061F2152" w:rsidR="00E00AC0" w:rsidRDefault="00D53588">
      <w:pPr>
        <w:spacing w:after="0" w:line="400" w:lineRule="exact"/>
        <w:ind w:firstLineChars="200" w:firstLine="560"/>
        <w:rPr>
          <w:rFonts w:ascii="仿宋" w:eastAsia="仿宋" w:hAnsi="仿宋"/>
          <w:bCs/>
          <w:color w:val="FF0000"/>
          <w:sz w:val="28"/>
          <w:szCs w:val="28"/>
        </w:rPr>
      </w:pPr>
      <w:r w:rsidRPr="00DF1248">
        <w:rPr>
          <w:rFonts w:ascii="仿宋" w:eastAsia="仿宋" w:hAnsi="仿宋" w:hint="eastAsia"/>
          <w:bCs/>
          <w:sz w:val="28"/>
          <w:szCs w:val="28"/>
        </w:rPr>
        <w:t>（2）交货地点：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520"/>
        <w:gridCol w:w="1020"/>
        <w:gridCol w:w="3940"/>
        <w:gridCol w:w="1100"/>
      </w:tblGrid>
      <w:tr w:rsidR="009C5F45" w:rsidRPr="00180AE7" w14:paraId="6DC48142" w14:textId="77777777" w:rsidTr="006D3D13">
        <w:trPr>
          <w:trHeight w:val="319"/>
          <w:jc w:val="center"/>
        </w:trPr>
        <w:tc>
          <w:tcPr>
            <w:tcW w:w="2260" w:type="dxa"/>
            <w:shd w:val="clear" w:color="auto" w:fill="auto"/>
            <w:noWrap/>
            <w:vAlign w:val="center"/>
            <w:hideMark/>
          </w:tcPr>
          <w:p w14:paraId="5623F507"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商品名称</w:t>
            </w:r>
          </w:p>
        </w:tc>
        <w:tc>
          <w:tcPr>
            <w:tcW w:w="1520" w:type="dxa"/>
            <w:shd w:val="clear" w:color="auto" w:fill="auto"/>
            <w:noWrap/>
            <w:vAlign w:val="center"/>
            <w:hideMark/>
          </w:tcPr>
          <w:p w14:paraId="3C7BF0FA"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单位</w:t>
            </w:r>
          </w:p>
        </w:tc>
        <w:tc>
          <w:tcPr>
            <w:tcW w:w="1020" w:type="dxa"/>
            <w:shd w:val="clear" w:color="auto" w:fill="auto"/>
            <w:noWrap/>
            <w:vAlign w:val="center"/>
            <w:hideMark/>
          </w:tcPr>
          <w:p w14:paraId="79D872B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数量</w:t>
            </w:r>
          </w:p>
        </w:tc>
        <w:tc>
          <w:tcPr>
            <w:tcW w:w="3940" w:type="dxa"/>
            <w:shd w:val="clear" w:color="auto" w:fill="auto"/>
            <w:noWrap/>
            <w:vAlign w:val="center"/>
            <w:hideMark/>
          </w:tcPr>
          <w:p w14:paraId="7FB5FD1E"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 xml:space="preserve">  地址</w:t>
            </w:r>
          </w:p>
        </w:tc>
        <w:tc>
          <w:tcPr>
            <w:tcW w:w="1100" w:type="dxa"/>
            <w:shd w:val="clear" w:color="auto" w:fill="auto"/>
            <w:noWrap/>
            <w:vAlign w:val="center"/>
            <w:hideMark/>
          </w:tcPr>
          <w:p w14:paraId="03BC66E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合计</w:t>
            </w:r>
          </w:p>
        </w:tc>
      </w:tr>
      <w:tr w:rsidR="009C5F45" w:rsidRPr="00180AE7" w14:paraId="4D9EAEEC" w14:textId="77777777" w:rsidTr="006D3D13">
        <w:trPr>
          <w:trHeight w:val="319"/>
          <w:jc w:val="center"/>
        </w:trPr>
        <w:tc>
          <w:tcPr>
            <w:tcW w:w="2260" w:type="dxa"/>
            <w:vMerge w:val="restart"/>
            <w:shd w:val="clear" w:color="auto" w:fill="auto"/>
            <w:noWrap/>
            <w:vAlign w:val="center"/>
            <w:hideMark/>
          </w:tcPr>
          <w:p w14:paraId="269FBCE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试卷柜（普通）</w:t>
            </w:r>
          </w:p>
        </w:tc>
        <w:tc>
          <w:tcPr>
            <w:tcW w:w="1520" w:type="dxa"/>
            <w:vMerge w:val="restart"/>
            <w:shd w:val="clear" w:color="auto" w:fill="auto"/>
            <w:noWrap/>
            <w:vAlign w:val="center"/>
            <w:hideMark/>
          </w:tcPr>
          <w:p w14:paraId="591EFAC1"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英语院</w:t>
            </w:r>
          </w:p>
        </w:tc>
        <w:tc>
          <w:tcPr>
            <w:tcW w:w="1020" w:type="dxa"/>
            <w:vMerge w:val="restart"/>
            <w:shd w:val="clear" w:color="auto" w:fill="auto"/>
            <w:noWrap/>
            <w:vAlign w:val="center"/>
            <w:hideMark/>
          </w:tcPr>
          <w:p w14:paraId="14869C3A"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16</w:t>
            </w:r>
          </w:p>
        </w:tc>
        <w:tc>
          <w:tcPr>
            <w:tcW w:w="3940" w:type="dxa"/>
            <w:shd w:val="clear" w:color="auto" w:fill="auto"/>
            <w:vAlign w:val="center"/>
            <w:hideMark/>
          </w:tcPr>
          <w:p w14:paraId="0B2415F2" w14:textId="6C424511"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渝北校区教学楼IA113</w:t>
            </w:r>
            <w:r w:rsidR="00345276" w:rsidRPr="00180AE7">
              <w:rPr>
                <w:rFonts w:asciiTheme="minorEastAsia" w:hAnsiTheme="minorEastAsia" w:cs="宋体" w:hint="eastAsia"/>
                <w:color w:val="000000"/>
              </w:rPr>
              <w:t>（6个）</w:t>
            </w:r>
          </w:p>
        </w:tc>
        <w:tc>
          <w:tcPr>
            <w:tcW w:w="1100" w:type="dxa"/>
            <w:vMerge w:val="restart"/>
            <w:shd w:val="clear" w:color="auto" w:fill="auto"/>
            <w:noWrap/>
            <w:vAlign w:val="center"/>
            <w:hideMark/>
          </w:tcPr>
          <w:p w14:paraId="026A933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122</w:t>
            </w:r>
          </w:p>
        </w:tc>
      </w:tr>
      <w:tr w:rsidR="009C5F45" w:rsidRPr="00180AE7" w14:paraId="5F5E3432" w14:textId="77777777" w:rsidTr="006D3D13">
        <w:trPr>
          <w:trHeight w:val="319"/>
          <w:jc w:val="center"/>
        </w:trPr>
        <w:tc>
          <w:tcPr>
            <w:tcW w:w="2260" w:type="dxa"/>
            <w:vMerge/>
            <w:vAlign w:val="center"/>
            <w:hideMark/>
          </w:tcPr>
          <w:p w14:paraId="5BA97CEF"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02ACE92"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5543602C"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4CD6D7A" w14:textId="62BE8E3C"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渝北校区教学楼IA114</w:t>
            </w:r>
            <w:r w:rsidR="00345276" w:rsidRPr="00180AE7">
              <w:rPr>
                <w:rFonts w:asciiTheme="minorEastAsia" w:hAnsiTheme="minorEastAsia" w:cs="宋体" w:hint="eastAsia"/>
                <w:color w:val="000000"/>
              </w:rPr>
              <w:t>（3个）</w:t>
            </w:r>
          </w:p>
        </w:tc>
        <w:tc>
          <w:tcPr>
            <w:tcW w:w="1100" w:type="dxa"/>
            <w:vMerge/>
            <w:vAlign w:val="center"/>
            <w:hideMark/>
          </w:tcPr>
          <w:p w14:paraId="27ED8D9B"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5D777D85" w14:textId="77777777" w:rsidTr="006D3D13">
        <w:trPr>
          <w:trHeight w:val="319"/>
          <w:jc w:val="center"/>
        </w:trPr>
        <w:tc>
          <w:tcPr>
            <w:tcW w:w="2260" w:type="dxa"/>
            <w:vMerge/>
            <w:vAlign w:val="center"/>
            <w:hideMark/>
          </w:tcPr>
          <w:p w14:paraId="3C05478B"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3196701F"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735819D1"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5E36ED9" w14:textId="15743B2D"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渝北校区教学楼IA116</w:t>
            </w:r>
            <w:r w:rsidR="00345276" w:rsidRPr="00180AE7">
              <w:rPr>
                <w:rFonts w:asciiTheme="minorEastAsia" w:hAnsiTheme="minorEastAsia" w:cs="宋体" w:hint="eastAsia"/>
                <w:color w:val="000000"/>
              </w:rPr>
              <w:t>（3个）</w:t>
            </w:r>
          </w:p>
        </w:tc>
        <w:tc>
          <w:tcPr>
            <w:tcW w:w="1100" w:type="dxa"/>
            <w:vMerge/>
            <w:vAlign w:val="center"/>
            <w:hideMark/>
          </w:tcPr>
          <w:p w14:paraId="51204157"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7EBED6E" w14:textId="77777777" w:rsidTr="006D3D13">
        <w:trPr>
          <w:trHeight w:val="319"/>
          <w:jc w:val="center"/>
        </w:trPr>
        <w:tc>
          <w:tcPr>
            <w:tcW w:w="2260" w:type="dxa"/>
            <w:vMerge/>
            <w:vAlign w:val="center"/>
            <w:hideMark/>
          </w:tcPr>
          <w:p w14:paraId="4C174C2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34D06EA6"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3B3195EB"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78513A60" w14:textId="0F6727BE"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渝北校区教学楼IA117</w:t>
            </w:r>
            <w:r w:rsidR="00345276" w:rsidRPr="00180AE7">
              <w:rPr>
                <w:rFonts w:asciiTheme="minorEastAsia" w:hAnsiTheme="minorEastAsia" w:cs="宋体" w:hint="eastAsia"/>
                <w:color w:val="000000"/>
              </w:rPr>
              <w:t>（4个）</w:t>
            </w:r>
          </w:p>
        </w:tc>
        <w:tc>
          <w:tcPr>
            <w:tcW w:w="1100" w:type="dxa"/>
            <w:vMerge/>
            <w:vAlign w:val="center"/>
            <w:hideMark/>
          </w:tcPr>
          <w:p w14:paraId="5F396531"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782DD0C7" w14:textId="77777777" w:rsidTr="006D3D13">
        <w:trPr>
          <w:trHeight w:val="319"/>
          <w:jc w:val="center"/>
        </w:trPr>
        <w:tc>
          <w:tcPr>
            <w:tcW w:w="2260" w:type="dxa"/>
            <w:vMerge/>
            <w:vAlign w:val="center"/>
            <w:hideMark/>
          </w:tcPr>
          <w:p w14:paraId="71006CA0"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385423E5"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西方语</w:t>
            </w:r>
          </w:p>
        </w:tc>
        <w:tc>
          <w:tcPr>
            <w:tcW w:w="1020" w:type="dxa"/>
            <w:shd w:val="clear" w:color="auto" w:fill="auto"/>
            <w:noWrap/>
            <w:vAlign w:val="center"/>
            <w:hideMark/>
          </w:tcPr>
          <w:p w14:paraId="0EF1E614"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16</w:t>
            </w:r>
          </w:p>
        </w:tc>
        <w:tc>
          <w:tcPr>
            <w:tcW w:w="3940" w:type="dxa"/>
            <w:shd w:val="clear" w:color="auto" w:fill="auto"/>
            <w:noWrap/>
            <w:vAlign w:val="center"/>
            <w:hideMark/>
          </w:tcPr>
          <w:p w14:paraId="7114579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渝北校区教学楼IA106</w:t>
            </w:r>
          </w:p>
        </w:tc>
        <w:tc>
          <w:tcPr>
            <w:tcW w:w="1100" w:type="dxa"/>
            <w:vMerge/>
            <w:vAlign w:val="center"/>
            <w:hideMark/>
          </w:tcPr>
          <w:p w14:paraId="3471434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83B3448" w14:textId="77777777" w:rsidTr="006D3D13">
        <w:trPr>
          <w:trHeight w:val="319"/>
          <w:jc w:val="center"/>
        </w:trPr>
        <w:tc>
          <w:tcPr>
            <w:tcW w:w="2260" w:type="dxa"/>
            <w:vMerge/>
            <w:vAlign w:val="center"/>
            <w:hideMark/>
          </w:tcPr>
          <w:p w14:paraId="10AF5D07"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32909D40"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东方语</w:t>
            </w:r>
          </w:p>
        </w:tc>
        <w:tc>
          <w:tcPr>
            <w:tcW w:w="1020" w:type="dxa"/>
            <w:shd w:val="clear" w:color="auto" w:fill="auto"/>
            <w:noWrap/>
            <w:vAlign w:val="center"/>
            <w:hideMark/>
          </w:tcPr>
          <w:p w14:paraId="70ED7391"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60778147"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渝北校区教学楼IA101</w:t>
            </w:r>
          </w:p>
        </w:tc>
        <w:tc>
          <w:tcPr>
            <w:tcW w:w="1100" w:type="dxa"/>
            <w:vMerge/>
            <w:vAlign w:val="center"/>
            <w:hideMark/>
          </w:tcPr>
          <w:p w14:paraId="63A76785"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DD354B1" w14:textId="77777777" w:rsidTr="006D3D13">
        <w:trPr>
          <w:trHeight w:val="319"/>
          <w:jc w:val="center"/>
        </w:trPr>
        <w:tc>
          <w:tcPr>
            <w:tcW w:w="2260" w:type="dxa"/>
            <w:vMerge/>
            <w:vAlign w:val="center"/>
            <w:hideMark/>
          </w:tcPr>
          <w:p w14:paraId="02517544"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0A0C73A5"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商管院</w:t>
            </w:r>
            <w:proofErr w:type="gramEnd"/>
          </w:p>
        </w:tc>
        <w:tc>
          <w:tcPr>
            <w:tcW w:w="1020" w:type="dxa"/>
            <w:shd w:val="clear" w:color="auto" w:fill="auto"/>
            <w:noWrap/>
            <w:vAlign w:val="center"/>
            <w:hideMark/>
          </w:tcPr>
          <w:p w14:paraId="1ABD2E6E"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66AADFE1"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渝北校区第一</w:t>
            </w:r>
            <w:proofErr w:type="gramStart"/>
            <w:r w:rsidRPr="00180AE7">
              <w:rPr>
                <w:rFonts w:asciiTheme="minorEastAsia" w:hAnsiTheme="minorEastAsia" w:cs="宋体" w:hint="eastAsia"/>
                <w:color w:val="000000"/>
              </w:rPr>
              <w:t>实训楼</w:t>
            </w:r>
            <w:proofErr w:type="gramEnd"/>
            <w:r w:rsidRPr="00180AE7">
              <w:rPr>
                <w:rFonts w:asciiTheme="minorEastAsia" w:hAnsiTheme="minorEastAsia" w:cs="宋体" w:hint="eastAsia"/>
                <w:color w:val="000000"/>
              </w:rPr>
              <w:t>205</w:t>
            </w:r>
          </w:p>
        </w:tc>
        <w:tc>
          <w:tcPr>
            <w:tcW w:w="1100" w:type="dxa"/>
            <w:vMerge/>
            <w:vAlign w:val="center"/>
            <w:hideMark/>
          </w:tcPr>
          <w:p w14:paraId="445BB8F4"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E11DBCB" w14:textId="77777777" w:rsidTr="006D3D13">
        <w:trPr>
          <w:trHeight w:val="319"/>
          <w:jc w:val="center"/>
        </w:trPr>
        <w:tc>
          <w:tcPr>
            <w:tcW w:w="2260" w:type="dxa"/>
            <w:vMerge/>
            <w:vAlign w:val="center"/>
            <w:hideMark/>
          </w:tcPr>
          <w:p w14:paraId="7F64BAED"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566411E1"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传媒院</w:t>
            </w:r>
          </w:p>
        </w:tc>
        <w:tc>
          <w:tcPr>
            <w:tcW w:w="1020" w:type="dxa"/>
            <w:shd w:val="clear" w:color="auto" w:fill="auto"/>
            <w:noWrap/>
            <w:vAlign w:val="center"/>
            <w:hideMark/>
          </w:tcPr>
          <w:p w14:paraId="580EC146"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491980C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渝北校区第一</w:t>
            </w:r>
            <w:proofErr w:type="gramStart"/>
            <w:r w:rsidRPr="00180AE7">
              <w:rPr>
                <w:rFonts w:asciiTheme="minorEastAsia" w:hAnsiTheme="minorEastAsia" w:cs="宋体" w:hint="eastAsia"/>
                <w:color w:val="000000"/>
              </w:rPr>
              <w:t>实训楼</w:t>
            </w:r>
            <w:proofErr w:type="gramEnd"/>
            <w:r w:rsidRPr="00180AE7">
              <w:rPr>
                <w:rFonts w:asciiTheme="minorEastAsia" w:hAnsiTheme="minorEastAsia" w:cs="宋体" w:hint="eastAsia"/>
                <w:color w:val="000000"/>
              </w:rPr>
              <w:t>205</w:t>
            </w:r>
          </w:p>
        </w:tc>
        <w:tc>
          <w:tcPr>
            <w:tcW w:w="1100" w:type="dxa"/>
            <w:vMerge/>
            <w:vAlign w:val="center"/>
            <w:hideMark/>
          </w:tcPr>
          <w:p w14:paraId="726E5723"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10304E5A" w14:textId="77777777" w:rsidTr="006D3D13">
        <w:trPr>
          <w:trHeight w:val="319"/>
          <w:jc w:val="center"/>
        </w:trPr>
        <w:tc>
          <w:tcPr>
            <w:tcW w:w="2260" w:type="dxa"/>
            <w:vMerge/>
            <w:vAlign w:val="center"/>
            <w:hideMark/>
          </w:tcPr>
          <w:p w14:paraId="5E29BACF"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01F07CA8"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汉教院</w:t>
            </w:r>
            <w:proofErr w:type="gramEnd"/>
          </w:p>
        </w:tc>
        <w:tc>
          <w:tcPr>
            <w:tcW w:w="1020" w:type="dxa"/>
            <w:shd w:val="clear" w:color="auto" w:fill="auto"/>
            <w:noWrap/>
            <w:vAlign w:val="center"/>
            <w:hideMark/>
          </w:tcPr>
          <w:p w14:paraId="01EAEA43"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2C29CCC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渝北校区图书馆103</w:t>
            </w:r>
          </w:p>
        </w:tc>
        <w:tc>
          <w:tcPr>
            <w:tcW w:w="1100" w:type="dxa"/>
            <w:vMerge/>
            <w:vAlign w:val="center"/>
            <w:hideMark/>
          </w:tcPr>
          <w:p w14:paraId="5AA1E739"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39C8A72" w14:textId="77777777" w:rsidTr="006D3D13">
        <w:trPr>
          <w:trHeight w:val="319"/>
          <w:jc w:val="center"/>
        </w:trPr>
        <w:tc>
          <w:tcPr>
            <w:tcW w:w="2260" w:type="dxa"/>
            <w:vMerge/>
            <w:vAlign w:val="center"/>
            <w:hideMark/>
          </w:tcPr>
          <w:p w14:paraId="283A819A"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678ABF8B"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音乐院</w:t>
            </w:r>
          </w:p>
        </w:tc>
        <w:tc>
          <w:tcPr>
            <w:tcW w:w="1020" w:type="dxa"/>
            <w:shd w:val="clear" w:color="auto" w:fill="auto"/>
            <w:noWrap/>
            <w:vAlign w:val="center"/>
            <w:hideMark/>
          </w:tcPr>
          <w:p w14:paraId="50E32617"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5</w:t>
            </w:r>
          </w:p>
        </w:tc>
        <w:tc>
          <w:tcPr>
            <w:tcW w:w="3940" w:type="dxa"/>
            <w:shd w:val="clear" w:color="auto" w:fill="auto"/>
            <w:noWrap/>
            <w:vAlign w:val="center"/>
            <w:hideMark/>
          </w:tcPr>
          <w:p w14:paraId="35391E17"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渝北校区艺术楼4楼琴房119</w:t>
            </w:r>
          </w:p>
        </w:tc>
        <w:tc>
          <w:tcPr>
            <w:tcW w:w="1100" w:type="dxa"/>
            <w:vMerge/>
            <w:vAlign w:val="center"/>
            <w:hideMark/>
          </w:tcPr>
          <w:p w14:paraId="6B443B1C"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67FBC827" w14:textId="77777777" w:rsidTr="006D3D13">
        <w:trPr>
          <w:trHeight w:val="319"/>
          <w:jc w:val="center"/>
        </w:trPr>
        <w:tc>
          <w:tcPr>
            <w:tcW w:w="2260" w:type="dxa"/>
            <w:vMerge/>
            <w:vAlign w:val="center"/>
            <w:hideMark/>
          </w:tcPr>
          <w:p w14:paraId="17781933"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756B6E93"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思政部</w:t>
            </w:r>
            <w:proofErr w:type="gramEnd"/>
          </w:p>
        </w:tc>
        <w:tc>
          <w:tcPr>
            <w:tcW w:w="1020" w:type="dxa"/>
            <w:shd w:val="clear" w:color="auto" w:fill="auto"/>
            <w:noWrap/>
            <w:vAlign w:val="center"/>
            <w:hideMark/>
          </w:tcPr>
          <w:p w14:paraId="357DEE52"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20</w:t>
            </w:r>
          </w:p>
        </w:tc>
        <w:tc>
          <w:tcPr>
            <w:tcW w:w="3940" w:type="dxa"/>
            <w:shd w:val="clear" w:color="auto" w:fill="auto"/>
            <w:noWrap/>
            <w:vAlign w:val="center"/>
            <w:hideMark/>
          </w:tcPr>
          <w:p w14:paraId="3B2C8F70"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渝北校区图书馆304</w:t>
            </w:r>
          </w:p>
        </w:tc>
        <w:tc>
          <w:tcPr>
            <w:tcW w:w="1100" w:type="dxa"/>
            <w:vMerge/>
            <w:vAlign w:val="center"/>
            <w:hideMark/>
          </w:tcPr>
          <w:p w14:paraId="378798C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D56262D" w14:textId="77777777" w:rsidTr="006D3D13">
        <w:trPr>
          <w:trHeight w:val="319"/>
          <w:jc w:val="center"/>
        </w:trPr>
        <w:tc>
          <w:tcPr>
            <w:tcW w:w="2260" w:type="dxa"/>
            <w:vMerge/>
            <w:vAlign w:val="center"/>
            <w:hideMark/>
          </w:tcPr>
          <w:p w14:paraId="413A682B"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78BB17F4"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体育部</w:t>
            </w:r>
          </w:p>
        </w:tc>
        <w:tc>
          <w:tcPr>
            <w:tcW w:w="1020" w:type="dxa"/>
            <w:shd w:val="clear" w:color="auto" w:fill="auto"/>
            <w:noWrap/>
            <w:vAlign w:val="center"/>
            <w:hideMark/>
          </w:tcPr>
          <w:p w14:paraId="3C92DFC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5</w:t>
            </w:r>
          </w:p>
        </w:tc>
        <w:tc>
          <w:tcPr>
            <w:tcW w:w="3940" w:type="dxa"/>
            <w:shd w:val="clear" w:color="auto" w:fill="auto"/>
            <w:noWrap/>
            <w:vAlign w:val="center"/>
            <w:hideMark/>
          </w:tcPr>
          <w:p w14:paraId="699FC3F6"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渝北校区体育教研室101</w:t>
            </w:r>
          </w:p>
        </w:tc>
        <w:tc>
          <w:tcPr>
            <w:tcW w:w="1100" w:type="dxa"/>
            <w:vMerge/>
            <w:vAlign w:val="center"/>
            <w:hideMark/>
          </w:tcPr>
          <w:p w14:paraId="312D9912"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CF0249B" w14:textId="77777777" w:rsidTr="006D3D13">
        <w:trPr>
          <w:trHeight w:val="319"/>
          <w:jc w:val="center"/>
        </w:trPr>
        <w:tc>
          <w:tcPr>
            <w:tcW w:w="2260" w:type="dxa"/>
            <w:vMerge w:val="restart"/>
            <w:shd w:val="clear" w:color="auto" w:fill="auto"/>
            <w:noWrap/>
            <w:vAlign w:val="center"/>
            <w:hideMark/>
          </w:tcPr>
          <w:p w14:paraId="2D034FA2"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试卷柜（画轴）</w:t>
            </w:r>
          </w:p>
        </w:tc>
        <w:tc>
          <w:tcPr>
            <w:tcW w:w="1520" w:type="dxa"/>
            <w:vMerge w:val="restart"/>
            <w:shd w:val="clear" w:color="auto" w:fill="auto"/>
            <w:noWrap/>
            <w:vAlign w:val="center"/>
            <w:hideMark/>
          </w:tcPr>
          <w:p w14:paraId="7312D80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艺术院</w:t>
            </w:r>
          </w:p>
        </w:tc>
        <w:tc>
          <w:tcPr>
            <w:tcW w:w="1020" w:type="dxa"/>
            <w:vMerge w:val="restart"/>
            <w:shd w:val="clear" w:color="auto" w:fill="auto"/>
            <w:noWrap/>
            <w:vAlign w:val="center"/>
            <w:hideMark/>
          </w:tcPr>
          <w:p w14:paraId="34F6B77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34</w:t>
            </w:r>
          </w:p>
        </w:tc>
        <w:tc>
          <w:tcPr>
            <w:tcW w:w="3940" w:type="dxa"/>
            <w:shd w:val="clear" w:color="auto" w:fill="auto"/>
            <w:vAlign w:val="center"/>
            <w:hideMark/>
          </w:tcPr>
          <w:p w14:paraId="77E96D80" w14:textId="199E1B2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渝北校区艺术楼H201</w:t>
            </w:r>
            <w:r w:rsidR="00345276" w:rsidRPr="00180AE7">
              <w:rPr>
                <w:rFonts w:asciiTheme="minorEastAsia" w:hAnsiTheme="minorEastAsia" w:cs="宋体" w:hint="eastAsia"/>
                <w:color w:val="000000"/>
              </w:rPr>
              <w:t>（12个）</w:t>
            </w:r>
          </w:p>
        </w:tc>
        <w:tc>
          <w:tcPr>
            <w:tcW w:w="1100" w:type="dxa"/>
            <w:vMerge w:val="restart"/>
            <w:shd w:val="clear" w:color="auto" w:fill="auto"/>
            <w:noWrap/>
            <w:vAlign w:val="center"/>
            <w:hideMark/>
          </w:tcPr>
          <w:p w14:paraId="511AD1D1"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34</w:t>
            </w:r>
          </w:p>
        </w:tc>
      </w:tr>
      <w:tr w:rsidR="009C5F45" w:rsidRPr="00180AE7" w14:paraId="0B539BFF" w14:textId="77777777" w:rsidTr="006D3D13">
        <w:trPr>
          <w:trHeight w:val="319"/>
          <w:jc w:val="center"/>
        </w:trPr>
        <w:tc>
          <w:tcPr>
            <w:tcW w:w="2260" w:type="dxa"/>
            <w:vMerge/>
            <w:vAlign w:val="center"/>
            <w:hideMark/>
          </w:tcPr>
          <w:p w14:paraId="73B91470"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E520D7E"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4CDC578A"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3C172EE3" w14:textId="1E8A3632"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渝北校区艺术楼H203</w:t>
            </w:r>
            <w:r w:rsidR="00345276" w:rsidRPr="00180AE7">
              <w:rPr>
                <w:rFonts w:asciiTheme="minorEastAsia" w:hAnsiTheme="minorEastAsia" w:cs="宋体" w:hint="eastAsia"/>
                <w:color w:val="000000"/>
              </w:rPr>
              <w:t>（5个）</w:t>
            </w:r>
          </w:p>
        </w:tc>
        <w:tc>
          <w:tcPr>
            <w:tcW w:w="1100" w:type="dxa"/>
            <w:vMerge/>
            <w:vAlign w:val="center"/>
            <w:hideMark/>
          </w:tcPr>
          <w:p w14:paraId="606E879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F5D94E1" w14:textId="77777777" w:rsidTr="006D3D13">
        <w:trPr>
          <w:trHeight w:val="319"/>
          <w:jc w:val="center"/>
        </w:trPr>
        <w:tc>
          <w:tcPr>
            <w:tcW w:w="2260" w:type="dxa"/>
            <w:vMerge/>
            <w:vAlign w:val="center"/>
            <w:hideMark/>
          </w:tcPr>
          <w:p w14:paraId="219442B5"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4FCFCEA7"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7237BFA5"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5FC01B1E" w14:textId="47BED079"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渝北校区艺术楼H304</w:t>
            </w:r>
            <w:r w:rsidR="00345276" w:rsidRPr="00180AE7">
              <w:rPr>
                <w:rFonts w:asciiTheme="minorEastAsia" w:hAnsiTheme="minorEastAsia" w:cs="宋体" w:hint="eastAsia"/>
                <w:color w:val="000000"/>
              </w:rPr>
              <w:t>（5个）</w:t>
            </w:r>
          </w:p>
        </w:tc>
        <w:tc>
          <w:tcPr>
            <w:tcW w:w="1100" w:type="dxa"/>
            <w:vMerge/>
            <w:vAlign w:val="center"/>
            <w:hideMark/>
          </w:tcPr>
          <w:p w14:paraId="67DD499A"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49851427" w14:textId="77777777" w:rsidTr="006D3D13">
        <w:trPr>
          <w:trHeight w:val="319"/>
          <w:jc w:val="center"/>
        </w:trPr>
        <w:tc>
          <w:tcPr>
            <w:tcW w:w="2260" w:type="dxa"/>
            <w:vMerge/>
            <w:vAlign w:val="center"/>
            <w:hideMark/>
          </w:tcPr>
          <w:p w14:paraId="34253FD9"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40F45F2"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28FB0DC9"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424CACB0" w14:textId="772C9C9B"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渝北校区艺术楼H503</w:t>
            </w:r>
            <w:r w:rsidR="00345276" w:rsidRPr="00180AE7">
              <w:rPr>
                <w:rFonts w:asciiTheme="minorEastAsia" w:hAnsiTheme="minorEastAsia" w:cs="宋体" w:hint="eastAsia"/>
                <w:color w:val="000000"/>
              </w:rPr>
              <w:t>（3个）</w:t>
            </w:r>
          </w:p>
        </w:tc>
        <w:tc>
          <w:tcPr>
            <w:tcW w:w="1100" w:type="dxa"/>
            <w:vMerge/>
            <w:vAlign w:val="center"/>
            <w:hideMark/>
          </w:tcPr>
          <w:p w14:paraId="1289BF85"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ECA4FBC" w14:textId="77777777" w:rsidTr="006D3D13">
        <w:trPr>
          <w:trHeight w:val="319"/>
          <w:jc w:val="center"/>
        </w:trPr>
        <w:tc>
          <w:tcPr>
            <w:tcW w:w="2260" w:type="dxa"/>
            <w:vMerge/>
            <w:vAlign w:val="center"/>
            <w:hideMark/>
          </w:tcPr>
          <w:p w14:paraId="1162F6E9"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CA6FAD9"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4CF22522"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00875C14" w14:textId="78040C54"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渝北校区艺术楼H504</w:t>
            </w:r>
            <w:r w:rsidR="00345276" w:rsidRPr="00180AE7">
              <w:rPr>
                <w:rFonts w:asciiTheme="minorEastAsia" w:hAnsiTheme="minorEastAsia" w:cs="宋体" w:hint="eastAsia"/>
                <w:color w:val="000000"/>
              </w:rPr>
              <w:t>（3个）</w:t>
            </w:r>
          </w:p>
        </w:tc>
        <w:tc>
          <w:tcPr>
            <w:tcW w:w="1100" w:type="dxa"/>
            <w:vMerge/>
            <w:vAlign w:val="center"/>
            <w:hideMark/>
          </w:tcPr>
          <w:p w14:paraId="63E40CC2"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7DB8456" w14:textId="77777777" w:rsidTr="006D3D13">
        <w:trPr>
          <w:trHeight w:val="319"/>
          <w:jc w:val="center"/>
        </w:trPr>
        <w:tc>
          <w:tcPr>
            <w:tcW w:w="2260" w:type="dxa"/>
            <w:vMerge/>
            <w:vAlign w:val="center"/>
            <w:hideMark/>
          </w:tcPr>
          <w:p w14:paraId="7261BBC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2A6CE0DD"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2DFB3A9B"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A040841" w14:textId="1E6CC97D"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渝北校区艺术楼H506</w:t>
            </w:r>
            <w:r w:rsidR="00345276" w:rsidRPr="00180AE7">
              <w:rPr>
                <w:rFonts w:asciiTheme="minorEastAsia" w:hAnsiTheme="minorEastAsia" w:cs="宋体" w:hint="eastAsia"/>
                <w:color w:val="000000"/>
              </w:rPr>
              <w:t>（3个）</w:t>
            </w:r>
          </w:p>
        </w:tc>
        <w:tc>
          <w:tcPr>
            <w:tcW w:w="1100" w:type="dxa"/>
            <w:vMerge/>
            <w:vAlign w:val="center"/>
            <w:hideMark/>
          </w:tcPr>
          <w:p w14:paraId="27BD6514"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F42A8FE" w14:textId="77777777" w:rsidTr="006D3D13">
        <w:trPr>
          <w:trHeight w:val="319"/>
          <w:jc w:val="center"/>
        </w:trPr>
        <w:tc>
          <w:tcPr>
            <w:tcW w:w="2260" w:type="dxa"/>
            <w:vMerge/>
            <w:vAlign w:val="center"/>
            <w:hideMark/>
          </w:tcPr>
          <w:p w14:paraId="2B70A97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C21117F"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3BA8E684"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59A02454" w14:textId="19D4BD9F"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渝北校区艺术楼H507</w:t>
            </w:r>
            <w:r w:rsidR="00345276" w:rsidRPr="00180AE7">
              <w:rPr>
                <w:rFonts w:asciiTheme="minorEastAsia" w:hAnsiTheme="minorEastAsia" w:cs="宋体" w:hint="eastAsia"/>
                <w:color w:val="000000"/>
              </w:rPr>
              <w:t>（3个）</w:t>
            </w:r>
          </w:p>
        </w:tc>
        <w:tc>
          <w:tcPr>
            <w:tcW w:w="1100" w:type="dxa"/>
            <w:vMerge/>
            <w:vAlign w:val="center"/>
            <w:hideMark/>
          </w:tcPr>
          <w:p w14:paraId="6F9E8434" w14:textId="77777777" w:rsidR="009C5F45" w:rsidRPr="00180AE7" w:rsidRDefault="009C5F45" w:rsidP="009C5F45">
            <w:pPr>
              <w:spacing w:after="0" w:line="240" w:lineRule="auto"/>
              <w:jc w:val="left"/>
              <w:rPr>
                <w:rFonts w:asciiTheme="minorEastAsia" w:hAnsiTheme="minorEastAsia" w:cs="宋体"/>
                <w:color w:val="000000"/>
              </w:rPr>
            </w:pPr>
          </w:p>
        </w:tc>
      </w:tr>
    </w:tbl>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55"/>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68EFB30F" w:rsidR="00E00AC0" w:rsidRPr="008F576D" w:rsidRDefault="00D53588" w:rsidP="008F576D">
      <w:pPr>
        <w:pStyle w:val="Default"/>
        <w:numPr>
          <w:ilvl w:val="255"/>
          <w:numId w:val="0"/>
        </w:numPr>
        <w:spacing w:line="360" w:lineRule="auto"/>
        <w:jc w:val="center"/>
        <w:outlineLvl w:val="0"/>
        <w:rPr>
          <w:rFonts w:ascii="仿宋" w:eastAsia="仿宋" w:hAnsi="仿宋"/>
          <w:b/>
          <w:color w:val="auto"/>
          <w:sz w:val="44"/>
          <w:szCs w:val="44"/>
        </w:rPr>
      </w:pPr>
      <w:r w:rsidRPr="008F576D">
        <w:rPr>
          <w:rFonts w:ascii="仿宋" w:eastAsia="仿宋" w:hAnsi="仿宋" w:hint="eastAsia"/>
          <w:b/>
          <w:color w:val="auto"/>
          <w:sz w:val="44"/>
          <w:szCs w:val="44"/>
        </w:rPr>
        <w:lastRenderedPageBreak/>
        <w:t>公开询价货物一览表</w:t>
      </w:r>
    </w:p>
    <w:tbl>
      <w:tblPr>
        <w:tblStyle w:val="af4"/>
        <w:tblW w:w="14029" w:type="dxa"/>
        <w:jc w:val="center"/>
        <w:tblLayout w:type="fixed"/>
        <w:tblLook w:val="04A0" w:firstRow="1" w:lastRow="0" w:firstColumn="1" w:lastColumn="0" w:noHBand="0" w:noVBand="1"/>
      </w:tblPr>
      <w:tblGrid>
        <w:gridCol w:w="709"/>
        <w:gridCol w:w="1276"/>
        <w:gridCol w:w="5240"/>
        <w:gridCol w:w="915"/>
        <w:gridCol w:w="1291"/>
        <w:gridCol w:w="1285"/>
        <w:gridCol w:w="1285"/>
        <w:gridCol w:w="2028"/>
      </w:tblGrid>
      <w:tr w:rsidR="008F576D" w:rsidRPr="00180AE7" w14:paraId="28089613" w14:textId="77777777" w:rsidTr="00D80D07">
        <w:trPr>
          <w:trHeight w:val="689"/>
          <w:jc w:val="center"/>
        </w:trPr>
        <w:tc>
          <w:tcPr>
            <w:tcW w:w="709" w:type="dxa"/>
            <w:vAlign w:val="center"/>
          </w:tcPr>
          <w:p w14:paraId="769F2597"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276" w:type="dxa"/>
            <w:vAlign w:val="center"/>
          </w:tcPr>
          <w:p w14:paraId="52721C3F"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5240" w:type="dxa"/>
            <w:vAlign w:val="center"/>
          </w:tcPr>
          <w:p w14:paraId="7EB2899B" w14:textId="0F6BA566" w:rsidR="008F576D" w:rsidRPr="00230AF7" w:rsidRDefault="001F4DA9"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915" w:type="dxa"/>
            <w:vAlign w:val="center"/>
          </w:tcPr>
          <w:p w14:paraId="2255EEA7" w14:textId="0EBE48F8" w:rsidR="008F576D" w:rsidRPr="00230AF7" w:rsidRDefault="001F4DA9"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91" w:type="dxa"/>
            <w:vAlign w:val="center"/>
          </w:tcPr>
          <w:p w14:paraId="55B15382"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85" w:type="dxa"/>
            <w:vAlign w:val="center"/>
          </w:tcPr>
          <w:p w14:paraId="0EDD9013"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85" w:type="dxa"/>
            <w:vAlign w:val="center"/>
          </w:tcPr>
          <w:p w14:paraId="64ECE751"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2028" w:type="dxa"/>
            <w:vAlign w:val="center"/>
          </w:tcPr>
          <w:p w14:paraId="6F72F407"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6344E5" w:rsidRPr="00180AE7" w14:paraId="7DCDD47D" w14:textId="77777777" w:rsidTr="00D80D07">
        <w:trPr>
          <w:trHeight w:val="2064"/>
          <w:jc w:val="center"/>
        </w:trPr>
        <w:tc>
          <w:tcPr>
            <w:tcW w:w="709" w:type="dxa"/>
            <w:vAlign w:val="center"/>
          </w:tcPr>
          <w:p w14:paraId="6C720F2C"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1276" w:type="dxa"/>
            <w:vAlign w:val="center"/>
          </w:tcPr>
          <w:p w14:paraId="6EBCF4A1"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试卷柜（普通）</w:t>
            </w:r>
          </w:p>
        </w:tc>
        <w:tc>
          <w:tcPr>
            <w:tcW w:w="5240" w:type="dxa"/>
          </w:tcPr>
          <w:p w14:paraId="577EA1B7" w14:textId="16E649CD" w:rsidR="006344E5" w:rsidRPr="003471B5" w:rsidRDefault="00DC3BDF" w:rsidP="003471B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w:t>
            </w:r>
            <w:r w:rsidR="006344E5" w:rsidRPr="00DC3BDF">
              <w:rPr>
                <w:rFonts w:asciiTheme="minorEastAsia" w:hAnsiTheme="minorEastAsia" w:cs="仿宋_GB2312" w:hint="eastAsia"/>
                <w:sz w:val="21"/>
                <w:szCs w:val="21"/>
                <w:lang w:bidi="ar"/>
              </w:rPr>
              <w:t>冷轧钢裸板</w:t>
            </w:r>
            <w:r w:rsidR="00BC3F35">
              <w:rPr>
                <w:rFonts w:asciiTheme="minorEastAsia" w:hAnsiTheme="minorEastAsia" w:cs="仿宋_GB2312" w:hint="eastAsia"/>
                <w:sz w:val="21"/>
                <w:szCs w:val="21"/>
                <w:lang w:bidi="ar"/>
              </w:rPr>
              <w:t>≥</w:t>
            </w:r>
            <w:r w:rsidR="00BC3F35">
              <w:rPr>
                <w:rFonts w:asciiTheme="minorEastAsia" w:hAnsiTheme="minorEastAsia" w:cs="仿宋_GB2312"/>
                <w:sz w:val="21"/>
                <w:szCs w:val="21"/>
                <w:lang w:bidi="ar"/>
              </w:rPr>
              <w:t>0.6</w:t>
            </w:r>
            <w:r w:rsidR="00BC3F35" w:rsidRPr="00DC3BDF">
              <w:rPr>
                <w:rFonts w:asciiTheme="minorEastAsia" w:hAnsiTheme="minorEastAsia" w:cs="仿宋_GB2312" w:hint="eastAsia"/>
                <w:sz w:val="21"/>
                <w:szCs w:val="21"/>
                <w:lang w:bidi="ar"/>
              </w:rPr>
              <w:t>mm</w:t>
            </w:r>
            <w:r w:rsidR="003471B5">
              <w:rPr>
                <w:rFonts w:asciiTheme="minorEastAsia" w:hAnsiTheme="minorEastAsia" w:cs="仿宋_GB2312" w:hint="eastAsia"/>
                <w:sz w:val="21"/>
                <w:szCs w:val="21"/>
                <w:lang w:bidi="ar"/>
              </w:rPr>
              <w:t>，不含喷涂层，</w:t>
            </w:r>
            <w:r w:rsidR="003471B5" w:rsidRPr="003471B5">
              <w:rPr>
                <w:rFonts w:asciiTheme="minorEastAsia" w:hAnsiTheme="minorEastAsia" w:cs="仿宋_GB2312" w:hint="eastAsia"/>
                <w:sz w:val="21"/>
                <w:szCs w:val="21"/>
                <w:lang w:bidi="ar"/>
              </w:rPr>
              <w:t>表面静电喷塑处理</w:t>
            </w:r>
            <w:r w:rsidR="003471B5">
              <w:rPr>
                <w:rFonts w:asciiTheme="minorEastAsia" w:hAnsiTheme="minorEastAsia" w:cs="仿宋_GB2312" w:hint="eastAsia"/>
                <w:sz w:val="21"/>
                <w:szCs w:val="21"/>
                <w:lang w:bidi="ar"/>
              </w:rPr>
              <w:t>；</w:t>
            </w:r>
          </w:p>
          <w:p w14:paraId="300EC8F1" w14:textId="124487B1" w:rsidR="006344E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006344E5" w:rsidRPr="00DC3BDF">
              <w:rPr>
                <w:rFonts w:asciiTheme="minorEastAsia" w:hAnsiTheme="minorEastAsia" w:cs="仿宋_GB2312" w:hint="eastAsia"/>
                <w:sz w:val="21"/>
                <w:szCs w:val="21"/>
                <w:lang w:bidi="ar"/>
              </w:rPr>
              <w:t>2025mm</w:t>
            </w:r>
            <w:r w:rsidR="006344E5" w:rsidRPr="00DC3BDF">
              <w:rPr>
                <w:rFonts w:asciiTheme="minorEastAsia" w:hAnsiTheme="minorEastAsia" w:cs="仿宋_GB2312"/>
                <w:sz w:val="21"/>
                <w:szCs w:val="21"/>
                <w:lang w:bidi="ar"/>
              </w:rPr>
              <w:t>×</w:t>
            </w:r>
            <w:r w:rsidR="006344E5" w:rsidRPr="00DC3BDF">
              <w:rPr>
                <w:rFonts w:asciiTheme="minorEastAsia" w:hAnsiTheme="minorEastAsia" w:cs="仿宋_GB2312" w:hint="eastAsia"/>
                <w:sz w:val="21"/>
                <w:szCs w:val="21"/>
                <w:lang w:bidi="ar"/>
              </w:rPr>
              <w:t>900mm</w:t>
            </w:r>
            <w:r w:rsidR="006344E5" w:rsidRPr="00DC3BDF">
              <w:rPr>
                <w:rFonts w:asciiTheme="minorEastAsia" w:hAnsiTheme="minorEastAsia" w:cs="仿宋_GB2312"/>
                <w:sz w:val="21"/>
                <w:szCs w:val="21"/>
                <w:lang w:bidi="ar"/>
              </w:rPr>
              <w:t>×</w:t>
            </w:r>
            <w:r w:rsidR="006344E5" w:rsidRPr="00DC3BDF">
              <w:rPr>
                <w:rFonts w:asciiTheme="minorEastAsia" w:hAnsiTheme="minorEastAsia" w:cs="仿宋_GB2312" w:hint="eastAsia"/>
                <w:sz w:val="21"/>
                <w:szCs w:val="21"/>
                <w:lang w:bidi="ar"/>
              </w:rPr>
              <w:t>400mm</w:t>
            </w:r>
            <w:r w:rsidR="006D3D13">
              <w:rPr>
                <w:rFonts w:asciiTheme="minorEastAsia" w:hAnsiTheme="minorEastAsia" w:cs="仿宋_GB2312" w:hint="eastAsia"/>
                <w:sz w:val="21"/>
                <w:szCs w:val="21"/>
                <w:lang w:bidi="ar"/>
              </w:rPr>
              <w:t>；</w:t>
            </w:r>
          </w:p>
          <w:p w14:paraId="423F88C3" w14:textId="129EF385" w:rsidR="006344E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006344E5" w:rsidRPr="00DC3BDF">
              <w:rPr>
                <w:rFonts w:asciiTheme="minorEastAsia" w:hAnsiTheme="minorEastAsia" w:cs="仿宋_GB2312" w:hint="eastAsia"/>
                <w:sz w:val="21"/>
                <w:szCs w:val="21"/>
                <w:lang w:bidi="ar"/>
              </w:rPr>
              <w:t>6层</w:t>
            </w:r>
            <w:r w:rsidRPr="00DC3BDF">
              <w:rPr>
                <w:rFonts w:asciiTheme="minorEastAsia" w:hAnsiTheme="minorEastAsia" w:cs="仿宋_GB2312" w:hint="eastAsia"/>
                <w:sz w:val="21"/>
                <w:szCs w:val="21"/>
                <w:lang w:bidi="ar"/>
              </w:rPr>
              <w:t>，</w:t>
            </w:r>
            <w:r w:rsidR="006344E5" w:rsidRPr="00DC3BDF">
              <w:rPr>
                <w:rFonts w:asciiTheme="minorEastAsia" w:hAnsiTheme="minorEastAsia" w:cs="仿宋_GB2312" w:hint="eastAsia"/>
                <w:sz w:val="21"/>
                <w:szCs w:val="21"/>
                <w:lang w:bidi="ar"/>
              </w:rPr>
              <w:t>净层高300mm</w:t>
            </w:r>
            <w:r w:rsidR="00230AF7" w:rsidRPr="00DC3BDF">
              <w:rPr>
                <w:rFonts w:asciiTheme="minorEastAsia" w:hAnsiTheme="minorEastAsia" w:cs="仿宋_GB2312" w:hint="eastAsia"/>
                <w:sz w:val="21"/>
                <w:szCs w:val="21"/>
                <w:lang w:bidi="ar"/>
              </w:rPr>
              <w:t>，</w:t>
            </w:r>
            <w:proofErr w:type="gramStart"/>
            <w:r w:rsidR="00230AF7" w:rsidRPr="00DC3BDF">
              <w:rPr>
                <w:rFonts w:asciiTheme="minorEastAsia" w:hAnsiTheme="minorEastAsia" w:cs="仿宋_GB2312" w:hint="eastAsia"/>
                <w:sz w:val="21"/>
                <w:szCs w:val="21"/>
                <w:lang w:bidi="ar"/>
              </w:rPr>
              <w:t>净深</w:t>
            </w:r>
            <w:proofErr w:type="gramEnd"/>
            <w:r w:rsidR="00230AF7" w:rsidRPr="00DC3BDF">
              <w:rPr>
                <w:rFonts w:asciiTheme="minorEastAsia" w:hAnsiTheme="minorEastAsia" w:cs="仿宋_GB2312" w:hint="eastAsia"/>
                <w:sz w:val="21"/>
                <w:szCs w:val="21"/>
                <w:lang w:bidi="ar"/>
              </w:rPr>
              <w:t>3</w:t>
            </w:r>
            <w:r w:rsidR="00230AF7" w:rsidRPr="00DC3BDF">
              <w:rPr>
                <w:rFonts w:asciiTheme="minorEastAsia" w:hAnsiTheme="minorEastAsia" w:cs="仿宋_GB2312"/>
                <w:sz w:val="21"/>
                <w:szCs w:val="21"/>
                <w:lang w:bidi="ar"/>
              </w:rPr>
              <w:t>60</w:t>
            </w:r>
            <w:r w:rsidR="00230AF7" w:rsidRPr="00DC3BDF">
              <w:rPr>
                <w:rFonts w:asciiTheme="minorEastAsia" w:hAnsiTheme="minorEastAsia" w:cs="仿宋_GB2312" w:hint="eastAsia"/>
                <w:sz w:val="21"/>
                <w:szCs w:val="21"/>
                <w:lang w:bidi="ar"/>
              </w:rPr>
              <w:t>mm</w:t>
            </w:r>
            <w:r w:rsidR="006344E5" w:rsidRPr="00DC3BDF">
              <w:rPr>
                <w:rFonts w:asciiTheme="minorEastAsia" w:hAnsiTheme="minorEastAsia" w:cs="仿宋_GB2312" w:hint="eastAsia"/>
                <w:sz w:val="21"/>
                <w:szCs w:val="21"/>
                <w:lang w:bidi="ar"/>
              </w:rPr>
              <w:t>；</w:t>
            </w:r>
          </w:p>
          <w:p w14:paraId="53DA782B" w14:textId="4EC19B27"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承载</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总</w:t>
            </w:r>
            <w:r w:rsidRPr="00DC3BDF">
              <w:rPr>
                <w:rFonts w:asciiTheme="minorEastAsia" w:hAnsiTheme="minorEastAsia" w:cs="仿宋_GB2312" w:hint="eastAsia"/>
                <w:sz w:val="21"/>
                <w:szCs w:val="21"/>
                <w:lang w:bidi="ar"/>
              </w:rPr>
              <w:t>承载</w:t>
            </w:r>
            <w:r w:rsidR="00230AF7" w:rsidRPr="00DC3BDF">
              <w:rPr>
                <w:rFonts w:asciiTheme="minorEastAsia" w:hAnsiTheme="minorEastAsia" w:cs="仿宋_GB2312" w:hint="eastAsia"/>
                <w:sz w:val="21"/>
                <w:szCs w:val="21"/>
                <w:lang w:bidi="ar"/>
              </w:rPr>
              <w:t>重量≥</w:t>
            </w:r>
            <w:r w:rsidR="00230AF7" w:rsidRPr="00DC3BDF">
              <w:rPr>
                <w:rFonts w:asciiTheme="minorEastAsia" w:hAnsiTheme="minorEastAsia" w:cs="仿宋_GB2312"/>
                <w:sz w:val="21"/>
                <w:szCs w:val="21"/>
                <w:lang w:bidi="ar"/>
              </w:rPr>
              <w:t>210</w:t>
            </w:r>
            <w:r w:rsidR="00230AF7" w:rsidRPr="00DC3BDF">
              <w:rPr>
                <w:rFonts w:asciiTheme="minorEastAsia" w:hAnsiTheme="minorEastAsia" w:cs="仿宋_GB2312" w:hint="eastAsia"/>
                <w:sz w:val="21"/>
                <w:szCs w:val="21"/>
                <w:lang w:bidi="ar"/>
              </w:rPr>
              <w:t>kg；</w:t>
            </w:r>
          </w:p>
          <w:p w14:paraId="0C0ED930" w14:textId="39760423"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w:t>
            </w:r>
            <w:r w:rsidR="00230AF7" w:rsidRPr="00DC3BDF">
              <w:rPr>
                <w:rFonts w:asciiTheme="minorEastAsia" w:hAnsiTheme="minorEastAsia" w:cs="仿宋_GB2312" w:hint="eastAsia"/>
                <w:sz w:val="21"/>
                <w:szCs w:val="21"/>
                <w:lang w:bidi="ar"/>
              </w:rPr>
              <w:t>四开门（上下层对开），带</w:t>
            </w:r>
            <w:r w:rsidRPr="00DC3BDF">
              <w:rPr>
                <w:rFonts w:asciiTheme="minorEastAsia" w:hAnsiTheme="minorEastAsia" w:cs="仿宋_GB2312" w:hint="eastAsia"/>
                <w:sz w:val="21"/>
                <w:szCs w:val="21"/>
                <w:lang w:bidi="ar"/>
              </w:rPr>
              <w:t>门</w:t>
            </w:r>
            <w:r w:rsidR="00230AF7" w:rsidRPr="00DC3BDF">
              <w:rPr>
                <w:rFonts w:asciiTheme="minorEastAsia" w:hAnsiTheme="minorEastAsia" w:cs="仿宋_GB2312" w:hint="eastAsia"/>
                <w:sz w:val="21"/>
                <w:szCs w:val="21"/>
                <w:lang w:bidi="ar"/>
              </w:rPr>
              <w:t>锁；</w:t>
            </w:r>
          </w:p>
          <w:p w14:paraId="718DA448" w14:textId="6EBB3CA8" w:rsidR="006344E5" w:rsidRPr="00DC3BDF" w:rsidRDefault="00DC3BDF" w:rsidP="00230AF7">
            <w:pPr>
              <w:snapToGrid w:val="0"/>
              <w:spacing w:after="0" w:line="320" w:lineRule="exact"/>
              <w:jc w:val="left"/>
              <w:rPr>
                <w:rFonts w:asciiTheme="minorEastAsia" w:hAnsiTheme="minorEastAsia" w:cs="仿宋_GB2312"/>
                <w:sz w:val="21"/>
                <w:szCs w:val="21"/>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颜色：</w:t>
            </w:r>
            <w:r w:rsidR="006344E5" w:rsidRPr="00DC3BDF">
              <w:rPr>
                <w:rFonts w:asciiTheme="minorEastAsia" w:hAnsiTheme="minorEastAsia" w:cs="仿宋_GB2312" w:hint="eastAsia"/>
                <w:sz w:val="21"/>
                <w:szCs w:val="21"/>
                <w:lang w:bidi="ar"/>
              </w:rPr>
              <w:t>棕色（</w:t>
            </w:r>
            <w:r w:rsidR="00180AE7" w:rsidRPr="00DC3BDF">
              <w:rPr>
                <w:rFonts w:asciiTheme="minorEastAsia" w:hAnsiTheme="minorEastAsia" w:cs="仿宋_GB2312" w:hint="eastAsia"/>
                <w:sz w:val="21"/>
                <w:szCs w:val="21"/>
              </w:rPr>
              <w:t>甲方提供样品</w:t>
            </w:r>
            <w:r w:rsidR="006344E5" w:rsidRPr="00DC3BDF">
              <w:rPr>
                <w:rFonts w:asciiTheme="minorEastAsia" w:hAnsiTheme="minorEastAsia" w:cs="仿宋_GB2312" w:hint="eastAsia"/>
                <w:sz w:val="21"/>
                <w:szCs w:val="21"/>
                <w:lang w:bidi="ar"/>
              </w:rPr>
              <w:t>）。</w:t>
            </w:r>
          </w:p>
        </w:tc>
        <w:tc>
          <w:tcPr>
            <w:tcW w:w="915" w:type="dxa"/>
            <w:vAlign w:val="center"/>
          </w:tcPr>
          <w:p w14:paraId="61E46267"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p>
        </w:tc>
        <w:tc>
          <w:tcPr>
            <w:tcW w:w="1291" w:type="dxa"/>
            <w:vAlign w:val="center"/>
          </w:tcPr>
          <w:p w14:paraId="119FFA30"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sz w:val="24"/>
                <w:szCs w:val="24"/>
              </w:rPr>
              <w:t>122</w:t>
            </w:r>
          </w:p>
        </w:tc>
        <w:tc>
          <w:tcPr>
            <w:tcW w:w="1285" w:type="dxa"/>
            <w:vAlign w:val="center"/>
          </w:tcPr>
          <w:p w14:paraId="414DC513"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p>
        </w:tc>
        <w:tc>
          <w:tcPr>
            <w:tcW w:w="1285" w:type="dxa"/>
            <w:vAlign w:val="center"/>
          </w:tcPr>
          <w:p w14:paraId="5F8E483C" w14:textId="77777777" w:rsidR="006344E5" w:rsidRPr="00230AF7" w:rsidRDefault="006344E5" w:rsidP="00476184">
            <w:pPr>
              <w:snapToGrid w:val="0"/>
              <w:spacing w:after="0" w:line="240" w:lineRule="atLeast"/>
              <w:jc w:val="center"/>
              <w:rPr>
                <w:rFonts w:asciiTheme="minorEastAsia" w:hAnsiTheme="minorEastAsia" w:cs="仿宋_GB2312"/>
                <w:sz w:val="24"/>
                <w:szCs w:val="24"/>
              </w:rPr>
            </w:pPr>
          </w:p>
        </w:tc>
        <w:tc>
          <w:tcPr>
            <w:tcW w:w="2028" w:type="dxa"/>
            <w:vAlign w:val="center"/>
          </w:tcPr>
          <w:p w14:paraId="707619EF" w14:textId="1E54DE1F" w:rsidR="006344E5" w:rsidRPr="003471B5" w:rsidRDefault="00180AE7" w:rsidP="004F695A">
            <w:pPr>
              <w:snapToGrid w:val="0"/>
              <w:spacing w:after="0" w:line="240" w:lineRule="atLeast"/>
              <w:jc w:val="center"/>
              <w:rPr>
                <w:rFonts w:asciiTheme="minorEastAsia" w:hAnsiTheme="minorEastAsia" w:cs="仿宋_GB2312"/>
                <w:sz w:val="21"/>
                <w:szCs w:val="21"/>
              </w:rPr>
            </w:pPr>
            <w:r w:rsidRPr="003471B5">
              <w:rPr>
                <w:rFonts w:asciiTheme="minorEastAsia" w:hAnsiTheme="minorEastAsia" w:cs="仿宋_GB2312" w:hint="eastAsia"/>
                <w:sz w:val="21"/>
                <w:szCs w:val="21"/>
              </w:rPr>
              <w:t>报价时</w:t>
            </w:r>
            <w:r w:rsidR="006344E5" w:rsidRPr="003471B5">
              <w:rPr>
                <w:rFonts w:asciiTheme="minorEastAsia" w:hAnsiTheme="minorEastAsia" w:cs="仿宋_GB2312" w:hint="eastAsia"/>
                <w:sz w:val="21"/>
                <w:szCs w:val="21"/>
              </w:rPr>
              <w:t>请提供</w:t>
            </w:r>
            <w:r w:rsidR="00395D9F" w:rsidRPr="003471B5">
              <w:rPr>
                <w:rFonts w:asciiTheme="minorEastAsia" w:hAnsiTheme="minorEastAsia" w:cs="仿宋_GB2312" w:hint="eastAsia"/>
                <w:sz w:val="21"/>
                <w:szCs w:val="21"/>
              </w:rPr>
              <w:t>产品</w:t>
            </w:r>
            <w:r w:rsidR="006344E5" w:rsidRPr="003471B5">
              <w:rPr>
                <w:rFonts w:asciiTheme="minorEastAsia" w:hAnsiTheme="minorEastAsia" w:cs="仿宋_GB2312" w:hint="eastAsia"/>
                <w:sz w:val="21"/>
                <w:szCs w:val="21"/>
              </w:rPr>
              <w:t>品牌</w:t>
            </w:r>
            <w:r w:rsidR="00D80D07" w:rsidRPr="003471B5">
              <w:rPr>
                <w:rFonts w:asciiTheme="minorEastAsia" w:hAnsiTheme="minorEastAsia" w:cs="仿宋_GB2312" w:hint="eastAsia"/>
                <w:sz w:val="21"/>
                <w:szCs w:val="21"/>
              </w:rPr>
              <w:t>，</w:t>
            </w:r>
            <w:r w:rsidR="00556555" w:rsidRPr="003471B5">
              <w:rPr>
                <w:rFonts w:asciiTheme="minorEastAsia" w:hAnsiTheme="minorEastAsia" w:cs="仿宋_GB2312" w:hint="eastAsia"/>
                <w:sz w:val="21"/>
                <w:szCs w:val="21"/>
              </w:rPr>
              <w:t>钢板</w:t>
            </w:r>
            <w:r w:rsidR="00395D9F" w:rsidRPr="003471B5">
              <w:rPr>
                <w:rFonts w:asciiTheme="minorEastAsia" w:hAnsiTheme="minorEastAsia" w:cs="仿宋_GB2312" w:hint="eastAsia"/>
                <w:sz w:val="21"/>
                <w:szCs w:val="21"/>
              </w:rPr>
              <w:t>、连接件、</w:t>
            </w:r>
            <w:proofErr w:type="gramStart"/>
            <w:r w:rsidR="00556555" w:rsidRPr="003471B5">
              <w:rPr>
                <w:rFonts w:asciiTheme="minorEastAsia" w:hAnsiTheme="minorEastAsia" w:cs="仿宋_GB2312" w:hint="eastAsia"/>
                <w:sz w:val="21"/>
                <w:szCs w:val="21"/>
              </w:rPr>
              <w:t>锁件</w:t>
            </w:r>
            <w:r w:rsidR="00D80D07" w:rsidRPr="003471B5">
              <w:rPr>
                <w:rFonts w:asciiTheme="minorEastAsia" w:hAnsiTheme="minorEastAsia" w:cs="仿宋_GB2312" w:hint="eastAsia"/>
                <w:sz w:val="21"/>
                <w:szCs w:val="21"/>
              </w:rPr>
              <w:t>的</w:t>
            </w:r>
            <w:proofErr w:type="gramEnd"/>
            <w:r w:rsidR="006D3D13" w:rsidRPr="003471B5">
              <w:rPr>
                <w:rFonts w:asciiTheme="minorEastAsia" w:hAnsiTheme="minorEastAsia" w:cs="仿宋_GB2312" w:hint="eastAsia"/>
                <w:sz w:val="21"/>
                <w:szCs w:val="21"/>
              </w:rPr>
              <w:t>样品</w:t>
            </w:r>
          </w:p>
        </w:tc>
      </w:tr>
      <w:tr w:rsidR="008F576D" w:rsidRPr="00180AE7" w14:paraId="707C9107" w14:textId="77777777" w:rsidTr="00D80D07">
        <w:trPr>
          <w:trHeight w:val="1967"/>
          <w:jc w:val="center"/>
        </w:trPr>
        <w:tc>
          <w:tcPr>
            <w:tcW w:w="709" w:type="dxa"/>
            <w:vAlign w:val="center"/>
          </w:tcPr>
          <w:p w14:paraId="5C5DCA8D"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2</w:t>
            </w:r>
          </w:p>
        </w:tc>
        <w:tc>
          <w:tcPr>
            <w:tcW w:w="1276" w:type="dxa"/>
            <w:vAlign w:val="center"/>
          </w:tcPr>
          <w:p w14:paraId="153068E7"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试卷柜（画轴）</w:t>
            </w:r>
          </w:p>
        </w:tc>
        <w:tc>
          <w:tcPr>
            <w:tcW w:w="5240" w:type="dxa"/>
          </w:tcPr>
          <w:p w14:paraId="2353CD1B" w14:textId="77777777" w:rsidR="003471B5" w:rsidRPr="003471B5" w:rsidRDefault="00DC3BDF" w:rsidP="003471B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w:t>
            </w:r>
            <w:r w:rsidR="00BC3F35" w:rsidRPr="00DC3BDF">
              <w:rPr>
                <w:rFonts w:asciiTheme="minorEastAsia" w:hAnsiTheme="minorEastAsia" w:cs="仿宋_GB2312" w:hint="eastAsia"/>
                <w:sz w:val="21"/>
                <w:szCs w:val="21"/>
                <w:lang w:bidi="ar"/>
              </w:rPr>
              <w:t>冷轧钢裸板</w:t>
            </w:r>
            <w:r w:rsidR="00BC3F35">
              <w:rPr>
                <w:rFonts w:asciiTheme="minorEastAsia" w:hAnsiTheme="minorEastAsia" w:cs="仿宋_GB2312" w:hint="eastAsia"/>
                <w:sz w:val="21"/>
                <w:szCs w:val="21"/>
                <w:lang w:bidi="ar"/>
              </w:rPr>
              <w:t>≥</w:t>
            </w:r>
            <w:r w:rsidR="00BC3F35">
              <w:rPr>
                <w:rFonts w:asciiTheme="minorEastAsia" w:hAnsiTheme="minorEastAsia" w:cs="仿宋_GB2312"/>
                <w:sz w:val="21"/>
                <w:szCs w:val="21"/>
                <w:lang w:bidi="ar"/>
              </w:rPr>
              <w:t>0.6</w:t>
            </w:r>
            <w:r w:rsidR="00BC3F35" w:rsidRPr="00DC3BDF">
              <w:rPr>
                <w:rFonts w:asciiTheme="minorEastAsia" w:hAnsiTheme="minorEastAsia" w:cs="仿宋_GB2312" w:hint="eastAsia"/>
                <w:sz w:val="21"/>
                <w:szCs w:val="21"/>
                <w:lang w:bidi="ar"/>
              </w:rPr>
              <w:t>mm</w:t>
            </w:r>
            <w:r w:rsidR="003471B5">
              <w:rPr>
                <w:rFonts w:asciiTheme="minorEastAsia" w:hAnsiTheme="minorEastAsia" w:cs="仿宋_GB2312" w:hint="eastAsia"/>
                <w:sz w:val="21"/>
                <w:szCs w:val="21"/>
                <w:lang w:bidi="ar"/>
              </w:rPr>
              <w:t>，</w:t>
            </w:r>
            <w:r w:rsidR="003471B5">
              <w:rPr>
                <w:rFonts w:asciiTheme="minorEastAsia" w:hAnsiTheme="minorEastAsia" w:cs="仿宋_GB2312" w:hint="eastAsia"/>
                <w:sz w:val="21"/>
                <w:szCs w:val="21"/>
                <w:lang w:bidi="ar"/>
              </w:rPr>
              <w:t>不含喷涂层，</w:t>
            </w:r>
            <w:r w:rsidR="003471B5" w:rsidRPr="003471B5">
              <w:rPr>
                <w:rFonts w:asciiTheme="minorEastAsia" w:hAnsiTheme="minorEastAsia" w:cs="仿宋_GB2312" w:hint="eastAsia"/>
                <w:sz w:val="21"/>
                <w:szCs w:val="21"/>
                <w:lang w:bidi="ar"/>
              </w:rPr>
              <w:t>表面静电喷塑处理</w:t>
            </w:r>
            <w:r w:rsidR="003471B5">
              <w:rPr>
                <w:rFonts w:asciiTheme="minorEastAsia" w:hAnsiTheme="minorEastAsia" w:cs="仿宋_GB2312" w:hint="eastAsia"/>
                <w:sz w:val="21"/>
                <w:szCs w:val="21"/>
                <w:lang w:bidi="ar"/>
              </w:rPr>
              <w:t>；</w:t>
            </w:r>
          </w:p>
          <w:p w14:paraId="7BE7C928" w14:textId="0EAA3B97" w:rsidR="008F576D"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008F576D" w:rsidRPr="00DC3BDF">
              <w:rPr>
                <w:rFonts w:asciiTheme="minorEastAsia" w:hAnsiTheme="minorEastAsia" w:cs="仿宋_GB2312"/>
                <w:sz w:val="21"/>
                <w:szCs w:val="21"/>
                <w:lang w:bidi="ar"/>
              </w:rPr>
              <w:t>1825mm</w:t>
            </w:r>
            <w:r w:rsidR="00725C59" w:rsidRPr="00DC3BDF">
              <w:rPr>
                <w:rFonts w:asciiTheme="minorEastAsia" w:hAnsiTheme="minorEastAsia" w:cs="仿宋_GB2312"/>
                <w:sz w:val="21"/>
                <w:szCs w:val="21"/>
                <w:lang w:bidi="ar"/>
              </w:rPr>
              <w:t>×</w:t>
            </w:r>
            <w:r w:rsidR="008F576D" w:rsidRPr="00DC3BDF">
              <w:rPr>
                <w:rFonts w:asciiTheme="minorEastAsia" w:hAnsiTheme="minorEastAsia" w:cs="仿宋_GB2312"/>
                <w:sz w:val="21"/>
                <w:szCs w:val="21"/>
                <w:lang w:bidi="ar"/>
              </w:rPr>
              <w:t>900mm</w:t>
            </w:r>
            <w:r w:rsidR="00725C59" w:rsidRPr="00DC3BDF">
              <w:rPr>
                <w:rFonts w:asciiTheme="minorEastAsia" w:hAnsiTheme="minorEastAsia" w:cs="仿宋_GB2312"/>
                <w:sz w:val="21"/>
                <w:szCs w:val="21"/>
                <w:lang w:bidi="ar"/>
              </w:rPr>
              <w:t>×</w:t>
            </w:r>
            <w:r w:rsidR="008F576D" w:rsidRPr="00DC3BDF">
              <w:rPr>
                <w:rFonts w:asciiTheme="minorEastAsia" w:hAnsiTheme="minorEastAsia" w:cs="仿宋_GB2312"/>
                <w:sz w:val="21"/>
                <w:szCs w:val="21"/>
                <w:lang w:bidi="ar"/>
              </w:rPr>
              <w:t>700mm</w:t>
            </w:r>
            <w:r w:rsidR="006344E5" w:rsidRPr="00DC3BDF">
              <w:rPr>
                <w:rFonts w:asciiTheme="minorEastAsia" w:hAnsiTheme="minorEastAsia" w:cs="仿宋_GB2312" w:hint="eastAsia"/>
                <w:sz w:val="21"/>
                <w:szCs w:val="21"/>
                <w:lang w:bidi="ar"/>
              </w:rPr>
              <w:t>；</w:t>
            </w:r>
          </w:p>
          <w:p w14:paraId="061D0D07" w14:textId="26D57A68" w:rsidR="008F576D"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008F576D" w:rsidRPr="00DC3BDF">
              <w:rPr>
                <w:rFonts w:asciiTheme="minorEastAsia" w:hAnsiTheme="minorEastAsia" w:cs="仿宋_GB2312"/>
                <w:sz w:val="21"/>
                <w:szCs w:val="21"/>
                <w:lang w:bidi="ar"/>
              </w:rPr>
              <w:t>3</w:t>
            </w:r>
            <w:r w:rsidR="008F576D" w:rsidRPr="00DC3BDF">
              <w:rPr>
                <w:rFonts w:asciiTheme="minorEastAsia" w:hAnsiTheme="minorEastAsia" w:cs="仿宋_GB2312" w:hint="eastAsia"/>
                <w:sz w:val="21"/>
                <w:szCs w:val="21"/>
                <w:lang w:bidi="ar"/>
              </w:rPr>
              <w:t>层，净层高</w:t>
            </w:r>
            <w:r w:rsidR="008F576D" w:rsidRPr="00DC3BDF">
              <w:rPr>
                <w:rFonts w:asciiTheme="minorEastAsia" w:hAnsiTheme="minorEastAsia" w:cs="仿宋_GB2312"/>
                <w:sz w:val="21"/>
                <w:szCs w:val="21"/>
                <w:lang w:bidi="ar"/>
              </w:rPr>
              <w:t>600mm，</w:t>
            </w:r>
            <w:proofErr w:type="gramStart"/>
            <w:r w:rsidR="008F576D" w:rsidRPr="00DC3BDF">
              <w:rPr>
                <w:rFonts w:asciiTheme="minorEastAsia" w:hAnsiTheme="minorEastAsia" w:cs="仿宋_GB2312" w:hint="eastAsia"/>
                <w:sz w:val="21"/>
                <w:szCs w:val="21"/>
                <w:lang w:bidi="ar"/>
              </w:rPr>
              <w:t>净深</w:t>
            </w:r>
            <w:proofErr w:type="gramEnd"/>
            <w:r w:rsidR="008F576D" w:rsidRPr="00DC3BDF">
              <w:rPr>
                <w:rFonts w:asciiTheme="minorEastAsia" w:hAnsiTheme="minorEastAsia" w:cs="仿宋_GB2312"/>
                <w:sz w:val="21"/>
                <w:szCs w:val="21"/>
                <w:lang w:bidi="ar"/>
              </w:rPr>
              <w:t>600mm</w:t>
            </w:r>
            <w:r w:rsidR="006344E5" w:rsidRPr="00DC3BDF">
              <w:rPr>
                <w:rFonts w:asciiTheme="minorEastAsia" w:hAnsiTheme="minorEastAsia" w:cs="仿宋_GB2312" w:hint="eastAsia"/>
                <w:sz w:val="21"/>
                <w:szCs w:val="21"/>
                <w:lang w:bidi="ar"/>
              </w:rPr>
              <w:t>；</w:t>
            </w:r>
          </w:p>
          <w:p w14:paraId="4955B544" w14:textId="634FC55C" w:rsidR="00083B18"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w:t>
            </w:r>
            <w:r w:rsidR="00083B18" w:rsidRPr="00DC3BDF">
              <w:rPr>
                <w:rFonts w:asciiTheme="minorEastAsia" w:hAnsiTheme="minorEastAsia" w:cs="仿宋_GB2312" w:hint="eastAsia"/>
                <w:sz w:val="21"/>
                <w:szCs w:val="21"/>
                <w:lang w:bidi="ar"/>
              </w:rPr>
              <w:t>承载总重量≥</w:t>
            </w:r>
            <w:r w:rsidR="00083B18" w:rsidRPr="00DC3BDF">
              <w:rPr>
                <w:rFonts w:asciiTheme="minorEastAsia" w:hAnsiTheme="minorEastAsia" w:cs="仿宋_GB2312"/>
                <w:sz w:val="21"/>
                <w:szCs w:val="21"/>
                <w:lang w:bidi="ar"/>
              </w:rPr>
              <w:t>120</w:t>
            </w:r>
            <w:r w:rsidR="00083B18" w:rsidRPr="00DC3BDF">
              <w:rPr>
                <w:rFonts w:asciiTheme="minorEastAsia" w:hAnsiTheme="minorEastAsia" w:cs="仿宋_GB2312" w:hint="eastAsia"/>
                <w:sz w:val="21"/>
                <w:szCs w:val="21"/>
                <w:lang w:bidi="ar"/>
              </w:rPr>
              <w:t>kg；</w:t>
            </w:r>
          </w:p>
          <w:p w14:paraId="5C0365E3" w14:textId="25B333E7"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5、柜门：六</w:t>
            </w:r>
            <w:r w:rsidR="00230AF7" w:rsidRPr="00DC3BDF">
              <w:rPr>
                <w:rFonts w:asciiTheme="minorEastAsia" w:hAnsiTheme="minorEastAsia" w:cs="仿宋_GB2312" w:hint="eastAsia"/>
                <w:sz w:val="21"/>
                <w:szCs w:val="21"/>
                <w:lang w:bidi="ar"/>
              </w:rPr>
              <w:t>开门</w:t>
            </w:r>
            <w:r w:rsidRPr="00DC3BDF">
              <w:rPr>
                <w:rFonts w:asciiTheme="minorEastAsia" w:hAnsiTheme="minorEastAsia" w:cs="仿宋_GB2312" w:hint="eastAsia"/>
                <w:sz w:val="21"/>
                <w:szCs w:val="21"/>
                <w:lang w:bidi="ar"/>
              </w:rPr>
              <w:t>（上、中、下三层对开）</w:t>
            </w:r>
            <w:r w:rsidR="00230AF7" w:rsidRPr="00DC3BDF">
              <w:rPr>
                <w:rFonts w:asciiTheme="minorEastAsia" w:hAnsiTheme="minorEastAsia" w:cs="仿宋_GB2312" w:hint="eastAsia"/>
                <w:sz w:val="21"/>
                <w:szCs w:val="21"/>
                <w:lang w:bidi="ar"/>
              </w:rPr>
              <w:t>，带</w:t>
            </w:r>
            <w:r w:rsidRPr="00DC3BDF">
              <w:rPr>
                <w:rFonts w:asciiTheme="minorEastAsia" w:hAnsiTheme="minorEastAsia" w:cs="仿宋_GB2312" w:hint="eastAsia"/>
                <w:sz w:val="21"/>
                <w:szCs w:val="21"/>
                <w:lang w:bidi="ar"/>
              </w:rPr>
              <w:t>门</w:t>
            </w:r>
            <w:r w:rsidR="00230AF7" w:rsidRPr="00DC3BDF">
              <w:rPr>
                <w:rFonts w:asciiTheme="minorEastAsia" w:hAnsiTheme="minorEastAsia" w:cs="仿宋_GB2312" w:hint="eastAsia"/>
                <w:sz w:val="21"/>
                <w:szCs w:val="21"/>
                <w:lang w:bidi="ar"/>
              </w:rPr>
              <w:t>锁；</w:t>
            </w:r>
          </w:p>
          <w:p w14:paraId="6DC071CB" w14:textId="0A5CB7A9" w:rsidR="00E24FC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颜色：</w:t>
            </w:r>
            <w:r w:rsidR="00E24FC5" w:rsidRPr="00DC3BDF">
              <w:rPr>
                <w:rFonts w:asciiTheme="minorEastAsia" w:hAnsiTheme="minorEastAsia" w:cs="仿宋_GB2312" w:hint="eastAsia"/>
                <w:sz w:val="21"/>
                <w:szCs w:val="21"/>
                <w:lang w:bidi="ar"/>
              </w:rPr>
              <w:t>棕色（</w:t>
            </w:r>
            <w:r w:rsidR="00180AE7" w:rsidRPr="00DC3BDF">
              <w:rPr>
                <w:rFonts w:asciiTheme="minorEastAsia" w:hAnsiTheme="minorEastAsia" w:cs="仿宋_GB2312" w:hint="eastAsia"/>
                <w:sz w:val="21"/>
                <w:szCs w:val="21"/>
                <w:lang w:bidi="ar"/>
              </w:rPr>
              <w:t>甲方提供样品</w:t>
            </w:r>
            <w:r w:rsidR="00E24FC5" w:rsidRPr="00DC3BDF">
              <w:rPr>
                <w:rFonts w:asciiTheme="minorEastAsia" w:hAnsiTheme="minorEastAsia" w:cs="仿宋_GB2312" w:hint="eastAsia"/>
                <w:sz w:val="21"/>
                <w:szCs w:val="21"/>
                <w:lang w:bidi="ar"/>
              </w:rPr>
              <w:t>）。</w:t>
            </w:r>
          </w:p>
        </w:tc>
        <w:tc>
          <w:tcPr>
            <w:tcW w:w="915" w:type="dxa"/>
            <w:vAlign w:val="center"/>
          </w:tcPr>
          <w:p w14:paraId="0ADA714F"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p>
        </w:tc>
        <w:tc>
          <w:tcPr>
            <w:tcW w:w="1291" w:type="dxa"/>
            <w:vAlign w:val="center"/>
          </w:tcPr>
          <w:p w14:paraId="7939A136"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34</w:t>
            </w:r>
          </w:p>
        </w:tc>
        <w:tc>
          <w:tcPr>
            <w:tcW w:w="1285" w:type="dxa"/>
            <w:vAlign w:val="center"/>
          </w:tcPr>
          <w:p w14:paraId="32EA99B1"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p>
        </w:tc>
        <w:tc>
          <w:tcPr>
            <w:tcW w:w="1285" w:type="dxa"/>
            <w:vAlign w:val="center"/>
          </w:tcPr>
          <w:p w14:paraId="6D16E58D" w14:textId="77777777" w:rsidR="008F576D" w:rsidRPr="00230AF7" w:rsidRDefault="008F576D" w:rsidP="00476184">
            <w:pPr>
              <w:snapToGrid w:val="0"/>
              <w:spacing w:after="0" w:line="240" w:lineRule="atLeast"/>
              <w:jc w:val="center"/>
              <w:rPr>
                <w:rFonts w:asciiTheme="minorEastAsia" w:hAnsiTheme="minorEastAsia" w:cs="仿宋_GB2312"/>
                <w:sz w:val="24"/>
                <w:szCs w:val="24"/>
              </w:rPr>
            </w:pPr>
          </w:p>
        </w:tc>
        <w:tc>
          <w:tcPr>
            <w:tcW w:w="2028" w:type="dxa"/>
            <w:vAlign w:val="center"/>
          </w:tcPr>
          <w:p w14:paraId="227152A7" w14:textId="47AAFF26" w:rsidR="008F576D" w:rsidRPr="003471B5" w:rsidRDefault="00395D9F" w:rsidP="004F695A">
            <w:pPr>
              <w:snapToGrid w:val="0"/>
              <w:spacing w:after="0" w:line="240" w:lineRule="atLeast"/>
              <w:jc w:val="center"/>
              <w:rPr>
                <w:rFonts w:asciiTheme="minorEastAsia" w:hAnsiTheme="minorEastAsia" w:cs="仿宋_GB2312"/>
                <w:sz w:val="21"/>
                <w:szCs w:val="21"/>
              </w:rPr>
            </w:pPr>
            <w:r w:rsidRPr="003471B5">
              <w:rPr>
                <w:rFonts w:asciiTheme="minorEastAsia" w:hAnsiTheme="minorEastAsia" w:cs="仿宋_GB2312" w:hint="eastAsia"/>
                <w:sz w:val="21"/>
                <w:szCs w:val="21"/>
              </w:rPr>
              <w:t>报价时请提供产品品牌，钢板、连接件、</w:t>
            </w:r>
            <w:proofErr w:type="gramStart"/>
            <w:r w:rsidRPr="003471B5">
              <w:rPr>
                <w:rFonts w:asciiTheme="minorEastAsia" w:hAnsiTheme="minorEastAsia" w:cs="仿宋_GB2312" w:hint="eastAsia"/>
                <w:sz w:val="21"/>
                <w:szCs w:val="21"/>
              </w:rPr>
              <w:t>锁件的</w:t>
            </w:r>
            <w:proofErr w:type="gramEnd"/>
            <w:r w:rsidRPr="003471B5">
              <w:rPr>
                <w:rFonts w:asciiTheme="minorEastAsia" w:hAnsiTheme="minorEastAsia" w:cs="仿宋_GB2312" w:hint="eastAsia"/>
                <w:sz w:val="21"/>
                <w:szCs w:val="21"/>
              </w:rPr>
              <w:t>样品</w:t>
            </w:r>
          </w:p>
        </w:tc>
      </w:tr>
      <w:tr w:rsidR="00DD6B71" w:rsidRPr="00180AE7" w14:paraId="079831D4" w14:textId="77777777" w:rsidTr="00D80D07">
        <w:trPr>
          <w:trHeight w:val="551"/>
          <w:jc w:val="center"/>
        </w:trPr>
        <w:tc>
          <w:tcPr>
            <w:tcW w:w="14029" w:type="dxa"/>
            <w:gridSpan w:val="8"/>
            <w:vAlign w:val="center"/>
          </w:tcPr>
          <w:p w14:paraId="27DDEB4A" w14:textId="3A527141" w:rsidR="00DD6B71" w:rsidRPr="00230AF7" w:rsidRDefault="00DD6B71" w:rsidP="00DD6B7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r w:rsidR="00CA5BCC">
              <w:rPr>
                <w:rFonts w:asciiTheme="minorEastAsia" w:hAnsiTheme="minorEastAsia" w:cs="仿宋_GB2312" w:hint="eastAsia"/>
                <w:sz w:val="24"/>
                <w:szCs w:val="24"/>
              </w:rPr>
              <w:t>（含税）</w:t>
            </w:r>
            <w:r>
              <w:rPr>
                <w:rFonts w:asciiTheme="minorEastAsia" w:hAnsiTheme="minorEastAsia" w:cs="仿宋_GB2312" w:hint="eastAsia"/>
                <w:sz w:val="24"/>
                <w:szCs w:val="24"/>
              </w:rPr>
              <w:t xml:space="preserve">：大写人民币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16049C56" w14:textId="54F43534" w:rsidR="00E00AC0" w:rsidRPr="00DF1248" w:rsidRDefault="00D53588" w:rsidP="008F576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F1248" w:rsidRDefault="00E00AC0">
      <w:pPr>
        <w:snapToGrid w:val="0"/>
        <w:spacing w:after="0" w:line="360" w:lineRule="auto"/>
        <w:rPr>
          <w:rFonts w:ascii="仿宋" w:eastAsia="仿宋" w:hAnsi="仿宋" w:cs="仿宋"/>
          <w:sz w:val="28"/>
          <w:szCs w:val="28"/>
        </w:rPr>
        <w:sectPr w:rsidR="00E00AC0" w:rsidRPr="00DF1248"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2922FF8B"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关于2021年</w:t>
      </w:r>
      <w:r w:rsidR="009E44A6" w:rsidRPr="00DF1248">
        <w:rPr>
          <w:rFonts w:ascii="仿宋" w:eastAsia="仿宋" w:hAnsi="仿宋" w:hint="eastAsia"/>
          <w:b/>
          <w:sz w:val="44"/>
          <w:szCs w:val="44"/>
        </w:rPr>
        <w:t>试卷柜</w:t>
      </w:r>
      <w:r w:rsidR="00947EDB">
        <w:rPr>
          <w:rFonts w:ascii="仿宋" w:eastAsia="仿宋" w:hAnsi="仿宋" w:hint="eastAsia"/>
          <w:b/>
          <w:sz w:val="44"/>
          <w:szCs w:val="44"/>
        </w:rPr>
        <w:t>采购</w:t>
      </w:r>
      <w:r w:rsidRPr="00DF1248">
        <w:rPr>
          <w:rFonts w:ascii="仿宋" w:eastAsia="仿宋" w:hAnsi="仿宋" w:hint="eastAsia"/>
          <w:b/>
          <w:sz w:val="44"/>
          <w:szCs w:val="44"/>
        </w:rPr>
        <w:t>项目</w:t>
      </w:r>
      <w:r w:rsidR="00A54EBA">
        <w:rPr>
          <w:rFonts w:ascii="仿宋" w:eastAsia="仿宋" w:hAnsi="仿宋" w:hint="eastAsia"/>
          <w:b/>
          <w:sz w:val="44"/>
          <w:szCs w:val="44"/>
        </w:rPr>
        <w:t>（二次）</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3D46E6C3" w14:textId="77777777" w:rsidR="00E00AC0" w:rsidRPr="00DF1248" w:rsidRDefault="00E00AC0">
      <w:pPr>
        <w:jc w:val="center"/>
        <w:rPr>
          <w:rFonts w:ascii="仿宋" w:eastAsia="仿宋" w:hAnsi="仿宋"/>
          <w:b/>
          <w:sz w:val="36"/>
          <w:szCs w:val="36"/>
        </w:rPr>
      </w:pP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56" w:name="_Toc182805217"/>
      <w:bookmarkStart w:id="57" w:name="_Toc192663835"/>
      <w:bookmarkStart w:id="58" w:name="_Toc180302913"/>
      <w:bookmarkStart w:id="59" w:name="_Toc235437991"/>
      <w:bookmarkStart w:id="60" w:name="_Toc236021449"/>
      <w:bookmarkStart w:id="61" w:name="_Toc192664153"/>
      <w:bookmarkStart w:id="62" w:name="_Toc249325711"/>
      <w:bookmarkStart w:id="63" w:name="_Toc251613829"/>
      <w:bookmarkStart w:id="64" w:name="_Toc253066614"/>
      <w:bookmarkStart w:id="65" w:name="_Toc219800243"/>
      <w:bookmarkStart w:id="66" w:name="_Toc232302115"/>
      <w:bookmarkStart w:id="67" w:name="_Toc193160448"/>
      <w:bookmarkStart w:id="68" w:name="_Toc251586231"/>
      <w:bookmarkStart w:id="69" w:name="_Toc213755858"/>
      <w:bookmarkStart w:id="70" w:name="_Toc259692740"/>
      <w:bookmarkStart w:id="71" w:name="_Toc230071147"/>
      <w:bookmarkStart w:id="72" w:name="_Toc181436461"/>
      <w:bookmarkStart w:id="73" w:name="_Toc191783222"/>
      <w:bookmarkStart w:id="74" w:name="_Toc235438274"/>
      <w:bookmarkStart w:id="75" w:name="_Toc266870907"/>
      <w:bookmarkStart w:id="76" w:name="_Toc259520865"/>
      <w:bookmarkStart w:id="77" w:name="_Toc169332949"/>
      <w:bookmarkStart w:id="78" w:name="_Toc266870432"/>
      <w:bookmarkStart w:id="79" w:name="_Toc255975007"/>
      <w:bookmarkStart w:id="80" w:name="_Toc266868670"/>
      <w:bookmarkStart w:id="81" w:name="_Toc192663686"/>
      <w:bookmarkStart w:id="82" w:name="_Toc191789329"/>
      <w:bookmarkStart w:id="83" w:name="_Toc213756051"/>
      <w:bookmarkStart w:id="84" w:name="_Toc267059919"/>
      <w:bookmarkStart w:id="85" w:name="_Toc213208766"/>
      <w:bookmarkStart w:id="86" w:name="_Toc267059806"/>
      <w:bookmarkStart w:id="87" w:name="_Toc267059653"/>
      <w:bookmarkStart w:id="88" w:name="_Toc177985469"/>
      <w:bookmarkStart w:id="89" w:name="_Toc267060321"/>
      <w:bookmarkStart w:id="90" w:name="_Toc267059030"/>
      <w:bookmarkStart w:id="91" w:name="_Toc160880160"/>
      <w:bookmarkStart w:id="92" w:name="_Toc267060208"/>
      <w:bookmarkStart w:id="93" w:name="_Toc170798793"/>
      <w:bookmarkStart w:id="94" w:name="_Toc235438344"/>
      <w:bookmarkStart w:id="95" w:name="_Toc217891402"/>
      <w:bookmarkStart w:id="96" w:name="_Toc254790899"/>
      <w:bookmarkStart w:id="97" w:name="_Toc225669322"/>
      <w:bookmarkStart w:id="98" w:name="_Toc192996446"/>
      <w:bookmarkStart w:id="99" w:name="_Toc266868937"/>
      <w:bookmarkStart w:id="100" w:name="_Toc192996338"/>
      <w:bookmarkStart w:id="101" w:name="_Toc191802690"/>
      <w:bookmarkStart w:id="102" w:name="_Toc213755939"/>
      <w:bookmarkStart w:id="103" w:name="_Toc181436565"/>
      <w:bookmarkStart w:id="104" w:name="_Toc227058530"/>
      <w:bookmarkStart w:id="105" w:name="_Toc267059181"/>
      <w:bookmarkStart w:id="106" w:name="_Toc213755995"/>
      <w:bookmarkStart w:id="107" w:name="_Toc267060068"/>
      <w:bookmarkStart w:id="108" w:name="_Toc191803626"/>
      <w:bookmarkStart w:id="109" w:name="_Toc160880529"/>
      <w:bookmarkStart w:id="110" w:name="_Toc267059539"/>
      <w:bookmarkStart w:id="111" w:name="_Toc211917116"/>
      <w:bookmarkStart w:id="112" w:name="_Toc182372782"/>
      <w:bookmarkStart w:id="113" w:name="_Toc223146608"/>
      <w:bookmarkStart w:id="114" w:name="_Toc259692647"/>
      <w:bookmarkStart w:id="115" w:name="_Toc266870833"/>
      <w:bookmarkStart w:id="116" w:name="_Toc193165734"/>
      <w:bookmarkStart w:id="117" w:name="_Toc169332838"/>
      <w:bookmarkStart w:id="118" w:name="_Toc258401256"/>
      <w:bookmarkStart w:id="119" w:name="_Toc203355733"/>
      <w:bookmarkStart w:id="120" w:name="_Toc267060453"/>
      <w:bookmarkStart w:id="121" w:name="_Toc273178698"/>
      <w:r w:rsidRPr="00DF1248">
        <w:rPr>
          <w:rFonts w:ascii="仿宋" w:eastAsia="仿宋" w:hAnsi="仿宋" w:hint="eastAsia"/>
          <w:b/>
          <w:bCs/>
          <w:sz w:val="28"/>
          <w:szCs w:val="28"/>
        </w:rPr>
        <w:lastRenderedPageBreak/>
        <w:t>1、</w:t>
      </w:r>
      <w:bookmarkStart w:id="122" w:name="_Hlk475367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499DE3C8"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根据贵方渝北校区2021年</w:t>
      </w:r>
      <w:r w:rsidR="009E44A6" w:rsidRPr="00DF1248">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22"/>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123" w:name="_Toc192996451"/>
      <w:bookmarkStart w:id="124" w:name="_Toc170798798"/>
      <w:bookmarkStart w:id="125" w:name="_Toc259520874"/>
      <w:bookmarkStart w:id="126" w:name="_Toc217891408"/>
      <w:bookmarkStart w:id="127" w:name="_Toc191783227"/>
      <w:bookmarkStart w:id="128" w:name="_Toc235438352"/>
      <w:bookmarkStart w:id="129" w:name="_Toc192996343"/>
      <w:bookmarkStart w:id="130" w:name="_Toc249325720"/>
      <w:bookmarkStart w:id="131" w:name="_Toc251613839"/>
      <w:bookmarkStart w:id="132" w:name="_Toc253066624"/>
      <w:bookmarkStart w:id="133" w:name="_Toc267059658"/>
      <w:bookmarkStart w:id="134" w:name="_Toc267059544"/>
      <w:bookmarkStart w:id="135" w:name="_Toc169332954"/>
      <w:bookmarkStart w:id="136" w:name="_Toc192664158"/>
      <w:bookmarkStart w:id="137" w:name="_Toc160880165"/>
      <w:bookmarkStart w:id="138" w:name="_Toc219800249"/>
      <w:bookmarkStart w:id="139" w:name="_Toc181436466"/>
      <w:bookmarkStart w:id="140" w:name="_Toc177985474"/>
      <w:bookmarkStart w:id="141" w:name="_Toc266870916"/>
      <w:bookmarkStart w:id="142" w:name="_Toc236021457"/>
      <w:bookmarkStart w:id="143" w:name="_Toc267059811"/>
      <w:bookmarkStart w:id="144" w:name="_Toc267060326"/>
      <w:bookmarkStart w:id="145" w:name="_Toc213756057"/>
      <w:bookmarkStart w:id="146" w:name="_Toc213755945"/>
      <w:bookmarkStart w:id="147" w:name="_Toc230071153"/>
      <w:bookmarkStart w:id="148" w:name="_Toc266868679"/>
      <w:bookmarkStart w:id="149" w:name="_Toc254790909"/>
      <w:bookmarkStart w:id="150" w:name="_Toc227058536"/>
      <w:bookmarkStart w:id="151" w:name="_Toc235437998"/>
      <w:bookmarkStart w:id="152" w:name="_Toc235438281"/>
      <w:bookmarkStart w:id="153" w:name="_Toc266868943"/>
      <w:bookmarkStart w:id="154" w:name="_Toc267059186"/>
      <w:bookmarkStart w:id="155" w:name="_Toc182372787"/>
      <w:bookmarkStart w:id="156" w:name="_Toc191803631"/>
      <w:bookmarkStart w:id="157" w:name="_Toc259692656"/>
      <w:bookmarkStart w:id="158" w:name="_Toc181436570"/>
      <w:bookmarkStart w:id="159" w:name="_Toc192663840"/>
      <w:bookmarkStart w:id="160" w:name="_Toc193160453"/>
      <w:bookmarkStart w:id="161" w:name="_Toc255975016"/>
      <w:bookmarkStart w:id="162" w:name="_Toc191789334"/>
      <w:bookmarkStart w:id="163" w:name="_Toc267060216"/>
      <w:bookmarkStart w:id="164" w:name="_Toc267060461"/>
      <w:bookmarkStart w:id="165" w:name="_Toc180302918"/>
      <w:bookmarkStart w:id="166" w:name="_Toc211917121"/>
      <w:bookmarkStart w:id="167" w:name="_Toc191802695"/>
      <w:bookmarkStart w:id="168" w:name="_Toc258401265"/>
      <w:bookmarkStart w:id="169" w:name="_Toc225669328"/>
      <w:bookmarkStart w:id="170" w:name="_Toc251586241"/>
      <w:bookmarkStart w:id="171" w:name="_Toc182805222"/>
      <w:bookmarkStart w:id="172" w:name="_Toc267059035"/>
      <w:bookmarkStart w:id="173" w:name="_Toc267060076"/>
      <w:bookmarkStart w:id="174" w:name="_Toc259692749"/>
      <w:bookmarkStart w:id="175" w:name="_Toc267059924"/>
      <w:bookmarkStart w:id="176" w:name="_Toc266870839"/>
      <w:bookmarkStart w:id="177" w:name="_Toc213755864"/>
      <w:bookmarkStart w:id="178" w:name="_Toc203355738"/>
      <w:bookmarkStart w:id="179" w:name="_Toc169332843"/>
      <w:bookmarkStart w:id="180" w:name="_Toc223146614"/>
      <w:bookmarkStart w:id="181" w:name="_Toc160880534"/>
      <w:bookmarkStart w:id="182" w:name="_Toc273178703"/>
      <w:bookmarkStart w:id="183" w:name="_Toc213756001"/>
      <w:bookmarkStart w:id="184" w:name="_Toc213208771"/>
      <w:bookmarkStart w:id="185" w:name="_Toc193165739"/>
      <w:bookmarkStart w:id="186" w:name="_Toc192663691"/>
      <w:bookmarkStart w:id="187" w:name="_Toc232302122"/>
      <w:bookmarkStart w:id="188"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079DC516" w14:textId="77777777" w:rsidR="001F4DA9"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Style w:val="af4"/>
        <w:tblW w:w="15315" w:type="dxa"/>
        <w:jc w:val="center"/>
        <w:tblLayout w:type="fixed"/>
        <w:tblLook w:val="04A0" w:firstRow="1" w:lastRow="0" w:firstColumn="1" w:lastColumn="0" w:noHBand="0" w:noVBand="1"/>
      </w:tblPr>
      <w:tblGrid>
        <w:gridCol w:w="851"/>
        <w:gridCol w:w="1276"/>
        <w:gridCol w:w="6397"/>
        <w:gridCol w:w="903"/>
        <w:gridCol w:w="1291"/>
        <w:gridCol w:w="1285"/>
        <w:gridCol w:w="1285"/>
        <w:gridCol w:w="2027"/>
      </w:tblGrid>
      <w:tr w:rsidR="00DC3BDF" w:rsidRPr="00180AE7" w14:paraId="58F7DC9C" w14:textId="77777777" w:rsidTr="003471B5">
        <w:trPr>
          <w:trHeight w:val="689"/>
          <w:jc w:val="center"/>
        </w:trPr>
        <w:tc>
          <w:tcPr>
            <w:tcW w:w="851" w:type="dxa"/>
            <w:vAlign w:val="center"/>
          </w:tcPr>
          <w:p w14:paraId="388DAA8B"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276" w:type="dxa"/>
            <w:vAlign w:val="center"/>
          </w:tcPr>
          <w:p w14:paraId="2DD46193"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6397" w:type="dxa"/>
            <w:vAlign w:val="center"/>
          </w:tcPr>
          <w:p w14:paraId="47B01E64"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903" w:type="dxa"/>
            <w:vAlign w:val="center"/>
          </w:tcPr>
          <w:p w14:paraId="4A8AC1F0"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91" w:type="dxa"/>
            <w:vAlign w:val="center"/>
          </w:tcPr>
          <w:p w14:paraId="483EE556"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85" w:type="dxa"/>
            <w:vAlign w:val="center"/>
          </w:tcPr>
          <w:p w14:paraId="2FF0E338"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85" w:type="dxa"/>
            <w:vAlign w:val="center"/>
          </w:tcPr>
          <w:p w14:paraId="4749A00E"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2027" w:type="dxa"/>
            <w:vAlign w:val="center"/>
          </w:tcPr>
          <w:p w14:paraId="6E8E0237"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BC3F35" w:rsidRPr="00180AE7" w14:paraId="3DBB0770" w14:textId="77777777" w:rsidTr="003471B5">
        <w:trPr>
          <w:trHeight w:val="1798"/>
          <w:jc w:val="center"/>
        </w:trPr>
        <w:tc>
          <w:tcPr>
            <w:tcW w:w="851" w:type="dxa"/>
            <w:vAlign w:val="center"/>
          </w:tcPr>
          <w:p w14:paraId="37D7246A"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1276" w:type="dxa"/>
            <w:vAlign w:val="center"/>
          </w:tcPr>
          <w:p w14:paraId="539CC4E2"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试卷柜（普通）</w:t>
            </w:r>
          </w:p>
        </w:tc>
        <w:tc>
          <w:tcPr>
            <w:tcW w:w="6397" w:type="dxa"/>
          </w:tcPr>
          <w:p w14:paraId="018562A3" w14:textId="77777777" w:rsidR="003471B5" w:rsidRPr="003471B5" w:rsidRDefault="00BC3F35" w:rsidP="003471B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1、材质：冷轧钢裸板</w:t>
            </w:r>
            <w:r>
              <w:rPr>
                <w:rFonts w:asciiTheme="minorEastAsia" w:hAnsiTheme="minorEastAsia" w:cs="仿宋_GB2312" w:hint="eastAsia"/>
                <w:sz w:val="21"/>
                <w:szCs w:val="21"/>
                <w:lang w:bidi="ar"/>
              </w:rPr>
              <w:t>≥</w:t>
            </w:r>
            <w:r>
              <w:rPr>
                <w:rFonts w:asciiTheme="minorEastAsia" w:hAnsiTheme="minorEastAsia" w:cs="仿宋_GB2312"/>
                <w:sz w:val="21"/>
                <w:szCs w:val="21"/>
                <w:lang w:bidi="ar"/>
              </w:rPr>
              <w:t>0.6</w:t>
            </w:r>
            <w:r w:rsidRPr="00DC3BDF">
              <w:rPr>
                <w:rFonts w:asciiTheme="minorEastAsia" w:hAnsiTheme="minorEastAsia" w:cs="仿宋_GB2312" w:hint="eastAsia"/>
                <w:sz w:val="21"/>
                <w:szCs w:val="21"/>
                <w:lang w:bidi="ar"/>
              </w:rPr>
              <w:t>mm</w:t>
            </w:r>
            <w:r w:rsidR="003471B5">
              <w:rPr>
                <w:rFonts w:asciiTheme="minorEastAsia" w:hAnsiTheme="minorEastAsia" w:cs="仿宋_GB2312" w:hint="eastAsia"/>
                <w:sz w:val="21"/>
                <w:szCs w:val="21"/>
                <w:lang w:bidi="ar"/>
              </w:rPr>
              <w:t>，</w:t>
            </w:r>
            <w:r w:rsidR="003471B5">
              <w:rPr>
                <w:rFonts w:asciiTheme="minorEastAsia" w:hAnsiTheme="minorEastAsia" w:cs="仿宋_GB2312" w:hint="eastAsia"/>
                <w:sz w:val="21"/>
                <w:szCs w:val="21"/>
                <w:lang w:bidi="ar"/>
              </w:rPr>
              <w:t>不含喷涂层，</w:t>
            </w:r>
            <w:r w:rsidR="003471B5" w:rsidRPr="003471B5">
              <w:rPr>
                <w:rFonts w:asciiTheme="minorEastAsia" w:hAnsiTheme="minorEastAsia" w:cs="仿宋_GB2312" w:hint="eastAsia"/>
                <w:sz w:val="21"/>
                <w:szCs w:val="21"/>
                <w:lang w:bidi="ar"/>
              </w:rPr>
              <w:t>表面静电喷塑处理</w:t>
            </w:r>
            <w:r w:rsidR="003471B5">
              <w:rPr>
                <w:rFonts w:asciiTheme="minorEastAsia" w:hAnsiTheme="minorEastAsia" w:cs="仿宋_GB2312" w:hint="eastAsia"/>
                <w:sz w:val="21"/>
                <w:szCs w:val="21"/>
                <w:lang w:bidi="ar"/>
              </w:rPr>
              <w:t>；</w:t>
            </w:r>
          </w:p>
          <w:p w14:paraId="5330C73E" w14:textId="6F15A7D9"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、尺寸：2025mm</w:t>
            </w:r>
            <w:r w:rsidRPr="00DC3BDF">
              <w:rPr>
                <w:rFonts w:asciiTheme="minorEastAsia" w:hAnsiTheme="minorEastAsia" w:cs="仿宋_GB2312"/>
                <w:sz w:val="21"/>
                <w:szCs w:val="21"/>
                <w:lang w:bidi="ar"/>
              </w:rPr>
              <w:t>×</w:t>
            </w:r>
            <w:r w:rsidRPr="00DC3BDF">
              <w:rPr>
                <w:rFonts w:asciiTheme="minorEastAsia" w:hAnsiTheme="minorEastAsia" w:cs="仿宋_GB2312" w:hint="eastAsia"/>
                <w:sz w:val="21"/>
                <w:szCs w:val="21"/>
                <w:lang w:bidi="ar"/>
              </w:rPr>
              <w:t>900mm</w:t>
            </w:r>
            <w:r w:rsidRPr="00DC3BDF">
              <w:rPr>
                <w:rFonts w:asciiTheme="minorEastAsia" w:hAnsiTheme="minorEastAsia" w:cs="仿宋_GB2312"/>
                <w:sz w:val="21"/>
                <w:szCs w:val="21"/>
                <w:lang w:bidi="ar"/>
              </w:rPr>
              <w:t>×</w:t>
            </w:r>
            <w:r w:rsidRPr="00DC3BDF">
              <w:rPr>
                <w:rFonts w:asciiTheme="minorEastAsia" w:hAnsiTheme="minorEastAsia" w:cs="仿宋_GB2312" w:hint="eastAsia"/>
                <w:sz w:val="21"/>
                <w:szCs w:val="21"/>
                <w:lang w:bidi="ar"/>
              </w:rPr>
              <w:t>400mm</w:t>
            </w:r>
            <w:r w:rsidR="006D3D13">
              <w:rPr>
                <w:rFonts w:asciiTheme="minorEastAsia" w:hAnsiTheme="minorEastAsia" w:cs="仿宋_GB2312" w:hint="eastAsia"/>
                <w:sz w:val="21"/>
                <w:szCs w:val="21"/>
                <w:lang w:bidi="ar"/>
              </w:rPr>
              <w:t>；</w:t>
            </w:r>
          </w:p>
          <w:p w14:paraId="1158774F"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、层数：6层，净层高300mm，</w:t>
            </w:r>
            <w:proofErr w:type="gramStart"/>
            <w:r w:rsidRPr="00DC3BDF">
              <w:rPr>
                <w:rFonts w:asciiTheme="minorEastAsia" w:hAnsiTheme="minorEastAsia" w:cs="仿宋_GB2312" w:hint="eastAsia"/>
                <w:sz w:val="21"/>
                <w:szCs w:val="21"/>
                <w:lang w:bidi="ar"/>
              </w:rPr>
              <w:t>净深</w:t>
            </w:r>
            <w:proofErr w:type="gramEnd"/>
            <w:r w:rsidRPr="00DC3BDF">
              <w:rPr>
                <w:rFonts w:asciiTheme="minorEastAsia" w:hAnsiTheme="minorEastAsia" w:cs="仿宋_GB2312" w:hint="eastAsia"/>
                <w:sz w:val="21"/>
                <w:szCs w:val="21"/>
                <w:lang w:bidi="ar"/>
              </w:rPr>
              <w:t>3</w:t>
            </w:r>
            <w:r w:rsidRPr="00DC3BDF">
              <w:rPr>
                <w:rFonts w:asciiTheme="minorEastAsia" w:hAnsiTheme="minorEastAsia" w:cs="仿宋_GB2312"/>
                <w:sz w:val="21"/>
                <w:szCs w:val="21"/>
                <w:lang w:bidi="ar"/>
              </w:rPr>
              <w:t>60</w:t>
            </w:r>
            <w:r w:rsidRPr="00DC3BDF">
              <w:rPr>
                <w:rFonts w:asciiTheme="minorEastAsia" w:hAnsiTheme="minorEastAsia" w:cs="仿宋_GB2312" w:hint="eastAsia"/>
                <w:sz w:val="21"/>
                <w:szCs w:val="21"/>
                <w:lang w:bidi="ar"/>
              </w:rPr>
              <w:t>mm；</w:t>
            </w:r>
          </w:p>
          <w:p w14:paraId="09E5C6C1"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、承载：总承载重量≥</w:t>
            </w:r>
            <w:r w:rsidRPr="00DC3BDF">
              <w:rPr>
                <w:rFonts w:asciiTheme="minorEastAsia" w:hAnsiTheme="minorEastAsia" w:cs="仿宋_GB2312"/>
                <w:sz w:val="21"/>
                <w:szCs w:val="21"/>
                <w:lang w:bidi="ar"/>
              </w:rPr>
              <w:t>210</w:t>
            </w:r>
            <w:r w:rsidRPr="00DC3BDF">
              <w:rPr>
                <w:rFonts w:asciiTheme="minorEastAsia" w:hAnsiTheme="minorEastAsia" w:cs="仿宋_GB2312" w:hint="eastAsia"/>
                <w:sz w:val="21"/>
                <w:szCs w:val="21"/>
                <w:lang w:bidi="ar"/>
              </w:rPr>
              <w:t>kg；</w:t>
            </w:r>
          </w:p>
          <w:p w14:paraId="4F067E4E"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5、柜门：四开门（上下层对开），带门锁；</w:t>
            </w:r>
          </w:p>
          <w:p w14:paraId="5A41D94E" w14:textId="472845E9" w:rsidR="00BC3F35" w:rsidRPr="00DC3BDF" w:rsidRDefault="00BC3F35" w:rsidP="00BC3F35">
            <w:pPr>
              <w:snapToGrid w:val="0"/>
              <w:spacing w:after="0" w:line="320" w:lineRule="exact"/>
              <w:jc w:val="left"/>
              <w:rPr>
                <w:rFonts w:asciiTheme="minorEastAsia" w:hAnsiTheme="minorEastAsia" w:cs="仿宋_GB2312"/>
                <w:sz w:val="21"/>
                <w:szCs w:val="21"/>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、颜色：棕色（</w:t>
            </w:r>
            <w:r w:rsidRPr="00DC3BDF">
              <w:rPr>
                <w:rFonts w:asciiTheme="minorEastAsia" w:hAnsiTheme="minorEastAsia" w:cs="仿宋_GB2312" w:hint="eastAsia"/>
                <w:sz w:val="21"/>
                <w:szCs w:val="21"/>
              </w:rPr>
              <w:t>甲方提供样品</w:t>
            </w:r>
            <w:r w:rsidRPr="00DC3BDF">
              <w:rPr>
                <w:rFonts w:asciiTheme="minorEastAsia" w:hAnsiTheme="minorEastAsia" w:cs="仿宋_GB2312" w:hint="eastAsia"/>
                <w:sz w:val="21"/>
                <w:szCs w:val="21"/>
                <w:lang w:bidi="ar"/>
              </w:rPr>
              <w:t>）。</w:t>
            </w:r>
          </w:p>
        </w:tc>
        <w:tc>
          <w:tcPr>
            <w:tcW w:w="903" w:type="dxa"/>
            <w:vAlign w:val="center"/>
          </w:tcPr>
          <w:p w14:paraId="2B3A6279"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91" w:type="dxa"/>
            <w:vAlign w:val="center"/>
          </w:tcPr>
          <w:p w14:paraId="79E08D53"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sz w:val="24"/>
                <w:szCs w:val="24"/>
              </w:rPr>
              <w:t>122</w:t>
            </w:r>
          </w:p>
        </w:tc>
        <w:tc>
          <w:tcPr>
            <w:tcW w:w="1285" w:type="dxa"/>
            <w:vAlign w:val="center"/>
          </w:tcPr>
          <w:p w14:paraId="369AB365"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85" w:type="dxa"/>
            <w:vAlign w:val="center"/>
          </w:tcPr>
          <w:p w14:paraId="67E10879" w14:textId="77777777" w:rsidR="00BC3F35" w:rsidRPr="00230AF7" w:rsidRDefault="00BC3F35" w:rsidP="00476184">
            <w:pPr>
              <w:snapToGrid w:val="0"/>
              <w:spacing w:after="0" w:line="240" w:lineRule="atLeast"/>
              <w:jc w:val="center"/>
              <w:rPr>
                <w:rFonts w:asciiTheme="minorEastAsia" w:hAnsiTheme="minorEastAsia" w:cs="仿宋_GB2312"/>
                <w:sz w:val="24"/>
                <w:szCs w:val="24"/>
              </w:rPr>
            </w:pPr>
          </w:p>
        </w:tc>
        <w:tc>
          <w:tcPr>
            <w:tcW w:w="2027" w:type="dxa"/>
            <w:vAlign w:val="center"/>
          </w:tcPr>
          <w:p w14:paraId="3F0F018B" w14:textId="6CD1BE5A" w:rsidR="00BC3F35" w:rsidRPr="00230AF7" w:rsidRDefault="00395D9F" w:rsidP="00BC3F35">
            <w:pPr>
              <w:snapToGrid w:val="0"/>
              <w:spacing w:after="0" w:line="240" w:lineRule="atLeast"/>
              <w:jc w:val="center"/>
              <w:rPr>
                <w:rFonts w:asciiTheme="minorEastAsia" w:hAnsiTheme="minorEastAsia" w:cs="仿宋_GB2312"/>
                <w:sz w:val="24"/>
                <w:szCs w:val="24"/>
              </w:rPr>
            </w:pPr>
            <w:r w:rsidRPr="003471B5">
              <w:rPr>
                <w:rFonts w:asciiTheme="minorEastAsia" w:hAnsiTheme="minorEastAsia" w:cs="仿宋_GB2312" w:hint="eastAsia"/>
                <w:sz w:val="21"/>
                <w:szCs w:val="21"/>
              </w:rPr>
              <w:t>报价时请提供产品品牌，钢板、连接件、锁件的样品</w:t>
            </w:r>
          </w:p>
        </w:tc>
      </w:tr>
      <w:tr w:rsidR="00DA62C7" w:rsidRPr="00180AE7" w14:paraId="5725B923" w14:textId="77777777" w:rsidTr="003471B5">
        <w:trPr>
          <w:trHeight w:val="1821"/>
          <w:jc w:val="center"/>
        </w:trPr>
        <w:tc>
          <w:tcPr>
            <w:tcW w:w="851" w:type="dxa"/>
            <w:vAlign w:val="center"/>
          </w:tcPr>
          <w:p w14:paraId="4B193AA3"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2</w:t>
            </w:r>
          </w:p>
        </w:tc>
        <w:tc>
          <w:tcPr>
            <w:tcW w:w="1276" w:type="dxa"/>
            <w:vAlign w:val="center"/>
          </w:tcPr>
          <w:p w14:paraId="21EB6F16"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试卷柜（画轴）</w:t>
            </w:r>
          </w:p>
        </w:tc>
        <w:tc>
          <w:tcPr>
            <w:tcW w:w="6397" w:type="dxa"/>
          </w:tcPr>
          <w:p w14:paraId="609E3F2A" w14:textId="77777777" w:rsidR="003471B5" w:rsidRPr="003471B5" w:rsidRDefault="00DA62C7" w:rsidP="003471B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1、材质：冷轧钢裸板</w:t>
            </w:r>
            <w:r>
              <w:rPr>
                <w:rFonts w:asciiTheme="minorEastAsia" w:hAnsiTheme="minorEastAsia" w:cs="仿宋_GB2312" w:hint="eastAsia"/>
                <w:sz w:val="21"/>
                <w:szCs w:val="21"/>
                <w:lang w:bidi="ar"/>
              </w:rPr>
              <w:t>≥</w:t>
            </w:r>
            <w:r>
              <w:rPr>
                <w:rFonts w:asciiTheme="minorEastAsia" w:hAnsiTheme="minorEastAsia" w:cs="仿宋_GB2312"/>
                <w:sz w:val="21"/>
                <w:szCs w:val="21"/>
                <w:lang w:bidi="ar"/>
              </w:rPr>
              <w:t>0.6</w:t>
            </w:r>
            <w:r w:rsidRPr="00DC3BDF">
              <w:rPr>
                <w:rFonts w:asciiTheme="minorEastAsia" w:hAnsiTheme="minorEastAsia" w:cs="仿宋_GB2312" w:hint="eastAsia"/>
                <w:sz w:val="21"/>
                <w:szCs w:val="21"/>
                <w:lang w:bidi="ar"/>
              </w:rPr>
              <w:t>mm</w:t>
            </w:r>
            <w:r w:rsidR="003471B5">
              <w:rPr>
                <w:rFonts w:asciiTheme="minorEastAsia" w:hAnsiTheme="minorEastAsia" w:cs="仿宋_GB2312" w:hint="eastAsia"/>
                <w:sz w:val="21"/>
                <w:szCs w:val="21"/>
                <w:lang w:bidi="ar"/>
              </w:rPr>
              <w:t>，</w:t>
            </w:r>
            <w:r w:rsidR="003471B5">
              <w:rPr>
                <w:rFonts w:asciiTheme="minorEastAsia" w:hAnsiTheme="minorEastAsia" w:cs="仿宋_GB2312" w:hint="eastAsia"/>
                <w:sz w:val="21"/>
                <w:szCs w:val="21"/>
                <w:lang w:bidi="ar"/>
              </w:rPr>
              <w:t>不含喷涂层，</w:t>
            </w:r>
            <w:r w:rsidR="003471B5" w:rsidRPr="003471B5">
              <w:rPr>
                <w:rFonts w:asciiTheme="minorEastAsia" w:hAnsiTheme="minorEastAsia" w:cs="仿宋_GB2312" w:hint="eastAsia"/>
                <w:sz w:val="21"/>
                <w:szCs w:val="21"/>
                <w:lang w:bidi="ar"/>
              </w:rPr>
              <w:t>表面静电喷塑处理</w:t>
            </w:r>
            <w:r w:rsidR="003471B5">
              <w:rPr>
                <w:rFonts w:asciiTheme="minorEastAsia" w:hAnsiTheme="minorEastAsia" w:cs="仿宋_GB2312" w:hint="eastAsia"/>
                <w:sz w:val="21"/>
                <w:szCs w:val="21"/>
                <w:lang w:bidi="ar"/>
              </w:rPr>
              <w:t>；</w:t>
            </w:r>
          </w:p>
          <w:p w14:paraId="25DA08B4" w14:textId="77777777" w:rsidR="00DA62C7" w:rsidRPr="00DC3BDF" w:rsidRDefault="00DA62C7" w:rsidP="00DA62C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Pr="00DC3BDF">
              <w:rPr>
                <w:rFonts w:asciiTheme="minorEastAsia" w:hAnsiTheme="minorEastAsia" w:cs="仿宋_GB2312"/>
                <w:sz w:val="21"/>
                <w:szCs w:val="21"/>
                <w:lang w:bidi="ar"/>
              </w:rPr>
              <w:t>1825mm×900mm×700mm</w:t>
            </w:r>
            <w:r w:rsidRPr="00DC3BDF">
              <w:rPr>
                <w:rFonts w:asciiTheme="minorEastAsia" w:hAnsiTheme="minorEastAsia" w:cs="仿宋_GB2312" w:hint="eastAsia"/>
                <w:sz w:val="21"/>
                <w:szCs w:val="21"/>
                <w:lang w:bidi="ar"/>
              </w:rPr>
              <w:t>；</w:t>
            </w:r>
          </w:p>
          <w:p w14:paraId="388C9CE2" w14:textId="77777777" w:rsidR="00DA62C7" w:rsidRPr="00DC3BDF" w:rsidRDefault="00DA62C7" w:rsidP="00DA62C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层，净层高</w:t>
            </w:r>
            <w:r w:rsidRPr="00DC3BDF">
              <w:rPr>
                <w:rFonts w:asciiTheme="minorEastAsia" w:hAnsiTheme="minorEastAsia" w:cs="仿宋_GB2312"/>
                <w:sz w:val="21"/>
                <w:szCs w:val="21"/>
                <w:lang w:bidi="ar"/>
              </w:rPr>
              <w:t>600mm，</w:t>
            </w:r>
            <w:proofErr w:type="gramStart"/>
            <w:r w:rsidRPr="00DC3BDF">
              <w:rPr>
                <w:rFonts w:asciiTheme="minorEastAsia" w:hAnsiTheme="minorEastAsia" w:cs="仿宋_GB2312" w:hint="eastAsia"/>
                <w:sz w:val="21"/>
                <w:szCs w:val="21"/>
                <w:lang w:bidi="ar"/>
              </w:rPr>
              <w:t>净深</w:t>
            </w:r>
            <w:proofErr w:type="gramEnd"/>
            <w:r w:rsidRPr="00DC3BDF">
              <w:rPr>
                <w:rFonts w:asciiTheme="minorEastAsia" w:hAnsiTheme="minorEastAsia" w:cs="仿宋_GB2312"/>
                <w:sz w:val="21"/>
                <w:szCs w:val="21"/>
                <w:lang w:bidi="ar"/>
              </w:rPr>
              <w:t>600mm</w:t>
            </w:r>
            <w:r w:rsidRPr="00DC3BDF">
              <w:rPr>
                <w:rFonts w:asciiTheme="minorEastAsia" w:hAnsiTheme="minorEastAsia" w:cs="仿宋_GB2312" w:hint="eastAsia"/>
                <w:sz w:val="21"/>
                <w:szCs w:val="21"/>
                <w:lang w:bidi="ar"/>
              </w:rPr>
              <w:t>；</w:t>
            </w:r>
          </w:p>
          <w:p w14:paraId="056B6C7C" w14:textId="77777777" w:rsidR="00DA62C7" w:rsidRPr="00DC3BDF" w:rsidRDefault="00DA62C7" w:rsidP="00DA62C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、承载：承载总重量≥</w:t>
            </w:r>
            <w:r w:rsidRPr="00DC3BDF">
              <w:rPr>
                <w:rFonts w:asciiTheme="minorEastAsia" w:hAnsiTheme="minorEastAsia" w:cs="仿宋_GB2312"/>
                <w:sz w:val="21"/>
                <w:szCs w:val="21"/>
                <w:lang w:bidi="ar"/>
              </w:rPr>
              <w:t>120</w:t>
            </w:r>
            <w:r w:rsidRPr="00DC3BDF">
              <w:rPr>
                <w:rFonts w:asciiTheme="minorEastAsia" w:hAnsiTheme="minorEastAsia" w:cs="仿宋_GB2312" w:hint="eastAsia"/>
                <w:sz w:val="21"/>
                <w:szCs w:val="21"/>
                <w:lang w:bidi="ar"/>
              </w:rPr>
              <w:t>kg；</w:t>
            </w:r>
          </w:p>
          <w:p w14:paraId="052D977C" w14:textId="77777777" w:rsidR="00DA62C7" w:rsidRPr="00DC3BDF" w:rsidRDefault="00DA62C7" w:rsidP="00DA62C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5、柜门：六开门（上、中、下三层对开），带门锁；</w:t>
            </w:r>
          </w:p>
          <w:p w14:paraId="7A44C805" w14:textId="411919A2" w:rsidR="00DA62C7" w:rsidRPr="00DC3BDF" w:rsidRDefault="00DA62C7" w:rsidP="00DA62C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、颜色：棕色（甲方提供样品）。</w:t>
            </w:r>
          </w:p>
        </w:tc>
        <w:tc>
          <w:tcPr>
            <w:tcW w:w="903" w:type="dxa"/>
            <w:vAlign w:val="center"/>
          </w:tcPr>
          <w:p w14:paraId="3BBA64F2"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p>
        </w:tc>
        <w:tc>
          <w:tcPr>
            <w:tcW w:w="1291" w:type="dxa"/>
            <w:vAlign w:val="center"/>
          </w:tcPr>
          <w:p w14:paraId="78BF7EF0"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34</w:t>
            </w:r>
          </w:p>
        </w:tc>
        <w:tc>
          <w:tcPr>
            <w:tcW w:w="1285" w:type="dxa"/>
            <w:vAlign w:val="center"/>
          </w:tcPr>
          <w:p w14:paraId="6575B406"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p>
        </w:tc>
        <w:tc>
          <w:tcPr>
            <w:tcW w:w="1285" w:type="dxa"/>
            <w:vAlign w:val="center"/>
          </w:tcPr>
          <w:p w14:paraId="6F882750" w14:textId="77777777" w:rsidR="00DA62C7" w:rsidRPr="00230AF7" w:rsidRDefault="00DA62C7" w:rsidP="00DA62C7">
            <w:pPr>
              <w:snapToGrid w:val="0"/>
              <w:spacing w:after="0" w:line="240" w:lineRule="atLeast"/>
              <w:jc w:val="center"/>
              <w:rPr>
                <w:rFonts w:asciiTheme="minorEastAsia" w:hAnsiTheme="minorEastAsia" w:cs="仿宋_GB2312"/>
                <w:sz w:val="24"/>
                <w:szCs w:val="24"/>
              </w:rPr>
            </w:pPr>
          </w:p>
        </w:tc>
        <w:tc>
          <w:tcPr>
            <w:tcW w:w="2027" w:type="dxa"/>
            <w:vAlign w:val="center"/>
          </w:tcPr>
          <w:p w14:paraId="55591FCC" w14:textId="2F4F6F39" w:rsidR="00DA62C7" w:rsidRPr="003471B5" w:rsidRDefault="00395D9F" w:rsidP="00DA62C7">
            <w:pPr>
              <w:snapToGrid w:val="0"/>
              <w:spacing w:after="0" w:line="240" w:lineRule="atLeast"/>
              <w:jc w:val="center"/>
              <w:rPr>
                <w:rFonts w:asciiTheme="minorEastAsia" w:hAnsiTheme="minorEastAsia" w:cs="仿宋_GB2312"/>
                <w:sz w:val="21"/>
                <w:szCs w:val="21"/>
              </w:rPr>
            </w:pPr>
            <w:r w:rsidRPr="003471B5">
              <w:rPr>
                <w:rFonts w:asciiTheme="minorEastAsia" w:hAnsiTheme="minorEastAsia" w:cs="仿宋_GB2312" w:hint="eastAsia"/>
                <w:sz w:val="21"/>
                <w:szCs w:val="21"/>
              </w:rPr>
              <w:t>报价时请提供产品品牌，钢板、连接件、锁件的样品</w:t>
            </w:r>
          </w:p>
        </w:tc>
      </w:tr>
      <w:tr w:rsidR="00DD6B71" w:rsidRPr="00180AE7" w14:paraId="37EBA2FC" w14:textId="77777777" w:rsidTr="003471B5">
        <w:trPr>
          <w:trHeight w:val="551"/>
          <w:jc w:val="center"/>
        </w:trPr>
        <w:tc>
          <w:tcPr>
            <w:tcW w:w="15315" w:type="dxa"/>
            <w:gridSpan w:val="8"/>
            <w:vAlign w:val="center"/>
          </w:tcPr>
          <w:p w14:paraId="4A36EB3F" w14:textId="547BBAE9" w:rsidR="00DD6B71" w:rsidRPr="00230AF7" w:rsidRDefault="00DD6B71" w:rsidP="005B3AAA">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r w:rsidR="00CA5BCC">
              <w:rPr>
                <w:rFonts w:asciiTheme="minorEastAsia" w:hAnsiTheme="minorEastAsia" w:cs="仿宋_GB2312" w:hint="eastAsia"/>
                <w:sz w:val="24"/>
                <w:szCs w:val="24"/>
              </w:rPr>
              <w:t>（含税）</w:t>
            </w:r>
            <w:r>
              <w:rPr>
                <w:rFonts w:asciiTheme="minorEastAsia" w:hAnsiTheme="minorEastAsia" w:cs="仿宋_GB2312" w:hint="eastAsia"/>
                <w:sz w:val="24"/>
                <w:szCs w:val="24"/>
              </w:rPr>
              <w:t xml:space="preserve">：大写人民币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89" w:name="_Toc258401266"/>
      <w:bookmarkStart w:id="190" w:name="_Toc213756058"/>
      <w:bookmarkStart w:id="191" w:name="_Toc266868680"/>
      <w:bookmarkStart w:id="192" w:name="_Toc235437999"/>
      <w:bookmarkStart w:id="193" w:name="_Toc236021458"/>
      <w:bookmarkStart w:id="194" w:name="_Toc249325721"/>
      <w:bookmarkStart w:id="195" w:name="_Toc267060462"/>
      <w:bookmarkStart w:id="196" w:name="_Toc266870917"/>
      <w:bookmarkStart w:id="197" w:name="_Toc253066625"/>
      <w:bookmarkStart w:id="198" w:name="_Toc219800250"/>
      <w:bookmarkStart w:id="199" w:name="_Toc255975017"/>
      <w:bookmarkStart w:id="200" w:name="_Toc259520875"/>
      <w:bookmarkStart w:id="201" w:name="_Toc223146615"/>
      <w:bookmarkStart w:id="202" w:name="_Toc225669329"/>
      <w:bookmarkStart w:id="203" w:name="_Toc217891409"/>
      <w:bookmarkStart w:id="204" w:name="_Toc227058537"/>
      <w:bookmarkStart w:id="205" w:name="_Toc251613840"/>
      <w:bookmarkStart w:id="206" w:name="_Toc232302123"/>
      <w:bookmarkStart w:id="207" w:name="_Toc266870442"/>
      <w:bookmarkStart w:id="208" w:name="_Toc230071154"/>
      <w:bookmarkStart w:id="209" w:name="_Toc251586242"/>
      <w:bookmarkStart w:id="210" w:name="_Toc235438353"/>
      <w:bookmarkStart w:id="211" w:name="_Toc259692657"/>
      <w:bookmarkStart w:id="212" w:name="_Toc254790910"/>
      <w:bookmarkStart w:id="213" w:name="_Toc267060217"/>
      <w:bookmarkStart w:id="214" w:name="_Toc235438282"/>
      <w:bookmarkStart w:id="215" w:name="_Toc259692750"/>
      <w:bookmarkStart w:id="216"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7"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7"/>
    </w:p>
    <w:p w14:paraId="392DE01D" w14:textId="54C29CA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9E44A6" w:rsidRPr="00DF1248">
        <w:rPr>
          <w:rFonts w:ascii="仿宋" w:eastAsia="仿宋" w:hAnsi="仿宋" w:hint="eastAsia"/>
          <w:sz w:val="28"/>
          <w:szCs w:val="28"/>
        </w:rPr>
        <w:t>3</w:t>
      </w:r>
      <w:r w:rsidRPr="00DF1248">
        <w:rPr>
          <w:rFonts w:ascii="仿宋" w:eastAsia="仿宋" w:hAnsi="仿宋" w:hint="eastAsia"/>
          <w:sz w:val="28"/>
          <w:szCs w:val="28"/>
        </w:rPr>
        <w:t>月</w:t>
      </w:r>
      <w:r w:rsidRPr="00AF62AB">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18" w:name="_Toc266870918"/>
      <w:bookmarkStart w:id="219" w:name="_Toc258401267"/>
      <w:bookmarkStart w:id="220" w:name="_Toc249325722"/>
      <w:bookmarkStart w:id="221" w:name="_Toc259692658"/>
      <w:bookmarkStart w:id="222" w:name="_Toc223146616"/>
      <w:bookmarkStart w:id="223" w:name="_Toc217891410"/>
      <w:bookmarkStart w:id="224" w:name="_Toc225669330"/>
      <w:bookmarkStart w:id="225" w:name="_Toc235438354"/>
      <w:bookmarkStart w:id="226" w:name="_Toc254790911"/>
      <w:bookmarkStart w:id="227" w:name="_Toc266868681"/>
      <w:bookmarkStart w:id="228" w:name="_Toc213756059"/>
      <w:bookmarkStart w:id="229" w:name="_Toc235438283"/>
      <w:bookmarkStart w:id="230" w:name="_Toc266870443"/>
      <w:bookmarkStart w:id="231" w:name="_Toc259692751"/>
      <w:bookmarkStart w:id="232" w:name="_Toc255975018"/>
      <w:bookmarkStart w:id="233" w:name="_Toc235438000"/>
      <w:bookmarkStart w:id="234" w:name="_Toc251613841"/>
      <w:bookmarkStart w:id="235" w:name="_Toc227058538"/>
      <w:bookmarkStart w:id="236" w:name="_Toc236021459"/>
      <w:bookmarkStart w:id="237" w:name="_Toc232302124"/>
      <w:bookmarkStart w:id="238" w:name="_Toc230071155"/>
      <w:bookmarkStart w:id="239" w:name="_Toc219800251"/>
      <w:bookmarkStart w:id="240" w:name="_Toc253066626"/>
      <w:bookmarkStart w:id="241" w:name="_Toc251586243"/>
      <w:bookmarkStart w:id="242"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参 与 人（全称并加盖公章）：</w:t>
      </w:r>
    </w:p>
    <w:p w14:paraId="3810100D"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3" w:name="_Toc192996454"/>
      <w:bookmarkStart w:id="244" w:name="_Toc191783230"/>
      <w:bookmarkStart w:id="245" w:name="_Toc267060081"/>
      <w:bookmarkStart w:id="246" w:name="_Toc193165742"/>
      <w:bookmarkStart w:id="247" w:name="_Toc255975021"/>
      <w:bookmarkStart w:id="248" w:name="_Toc160880537"/>
      <w:bookmarkStart w:id="249" w:name="_Toc160880168"/>
      <w:bookmarkStart w:id="250" w:name="_Toc192996346"/>
      <w:bookmarkStart w:id="251" w:name="_Toc251586246"/>
      <w:bookmarkStart w:id="252" w:name="_Toc259520879"/>
      <w:bookmarkStart w:id="253" w:name="_Toc259692754"/>
      <w:bookmarkStart w:id="254" w:name="_Toc258401270"/>
      <w:bookmarkStart w:id="255" w:name="_Toc182805225"/>
      <w:bookmarkStart w:id="256" w:name="_Toc235438357"/>
      <w:bookmarkStart w:id="257" w:name="_Toc253066629"/>
      <w:bookmarkStart w:id="258" w:name="_Toc254790914"/>
      <w:bookmarkStart w:id="259" w:name="_Toc191789337"/>
      <w:bookmarkStart w:id="260" w:name="_Toc182372790"/>
      <w:bookmarkStart w:id="261" w:name="_Toc191802698"/>
      <w:bookmarkStart w:id="262" w:name="_Toc191803634"/>
      <w:bookmarkStart w:id="263" w:name="_Toc181436573"/>
      <w:bookmarkStart w:id="264" w:name="_Toc192663843"/>
      <w:bookmarkStart w:id="265" w:name="_Toc266870922"/>
      <w:bookmarkStart w:id="266" w:name="_Toc235438003"/>
      <w:bookmarkStart w:id="267" w:name="_Toc169332846"/>
      <w:bookmarkStart w:id="268" w:name="_Toc236021462"/>
      <w:bookmarkStart w:id="269" w:name="_Toc255975023"/>
      <w:bookmarkStart w:id="270" w:name="_Toc235438286"/>
      <w:bookmarkStart w:id="271" w:name="_Toc267060221"/>
      <w:bookmarkStart w:id="272" w:name="_Toc259692663"/>
      <w:bookmarkStart w:id="273" w:name="_Toc169332957"/>
      <w:bookmarkStart w:id="274" w:name="_Toc267060465"/>
      <w:bookmarkStart w:id="275" w:name="_Toc170798801"/>
      <w:bookmarkStart w:id="276" w:name="_Toc259520881"/>
      <w:bookmarkStart w:id="277" w:name="_Toc249325725"/>
      <w:bookmarkStart w:id="278" w:name="_Toc180302921"/>
      <w:bookmarkStart w:id="279" w:name="_Toc259692661"/>
      <w:bookmarkStart w:id="280" w:name="_Toc266870446"/>
      <w:bookmarkStart w:id="281" w:name="_Toc267060466"/>
      <w:bookmarkStart w:id="282" w:name="_Toc193160456"/>
      <w:bookmarkStart w:id="283" w:name="_Toc258401272"/>
      <w:bookmarkStart w:id="284" w:name="_Toc267060220"/>
      <w:bookmarkStart w:id="285" w:name="_Toc266868684"/>
      <w:bookmarkStart w:id="286" w:name="_Toc266870921"/>
      <w:bookmarkStart w:id="287" w:name="_Toc266868686"/>
      <w:bookmarkStart w:id="288" w:name="_Toc192664161"/>
      <w:bookmarkStart w:id="289" w:name="_Toc259692756"/>
      <w:bookmarkStart w:id="290" w:name="_Toc192663694"/>
      <w:bookmarkStart w:id="291" w:name="_Toc181436469"/>
      <w:bookmarkStart w:id="292" w:name="_Toc211917124"/>
      <w:bookmarkStart w:id="293" w:name="_Toc203355741"/>
      <w:bookmarkStart w:id="294" w:name="_Toc232302127"/>
      <w:bookmarkStart w:id="295" w:name="_Toc254790916"/>
      <w:bookmarkStart w:id="296" w:name="_Toc267060080"/>
      <w:bookmarkStart w:id="297" w:name="_Toc266870447"/>
      <w:bookmarkStart w:id="298" w:name="_Toc177985477"/>
      <w:bookmarkStart w:id="299"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300" w:name="_Toc267060327"/>
      <w:bookmarkStart w:id="301" w:name="_Toc267059036"/>
      <w:bookmarkStart w:id="302" w:name="_Toc267059187"/>
      <w:bookmarkStart w:id="303" w:name="_Toc267059812"/>
      <w:bookmarkStart w:id="304" w:name="_Toc267059925"/>
      <w:bookmarkStart w:id="305" w:name="_Toc255975024"/>
      <w:bookmarkStart w:id="306" w:name="_Toc267059659"/>
      <w:bookmarkStart w:id="307" w:name="_Toc266870840"/>
      <w:bookmarkStart w:id="308" w:name="_Toc254790917"/>
      <w:bookmarkStart w:id="309" w:name="_Toc267059545"/>
      <w:bookmarkStart w:id="310" w:name="_Toc249325726"/>
      <w:bookmarkStart w:id="311" w:name="_Toc266870923"/>
      <w:bookmarkStart w:id="312" w:name="_Toc267060082"/>
      <w:bookmarkStart w:id="313" w:name="_Toc235438358"/>
      <w:bookmarkStart w:id="314" w:name="_Toc251586247"/>
      <w:bookmarkStart w:id="315" w:name="_Toc266870448"/>
      <w:bookmarkStart w:id="316" w:name="_Toc259692757"/>
      <w:bookmarkStart w:id="317" w:name="_Toc267060222"/>
      <w:bookmarkStart w:id="318" w:name="_Toc251613845"/>
      <w:bookmarkStart w:id="319" w:name="_Toc258401273"/>
      <w:bookmarkStart w:id="320" w:name="_Toc235438004"/>
      <w:bookmarkStart w:id="321" w:name="_Toc236021463"/>
      <w:bookmarkStart w:id="322" w:name="_Toc267060467"/>
      <w:bookmarkStart w:id="323" w:name="_Toc266868687"/>
      <w:bookmarkStart w:id="324" w:name="_Toc235438287"/>
      <w:bookmarkStart w:id="325" w:name="_Toc273178704"/>
      <w:bookmarkStart w:id="326" w:name="_Toc253066630"/>
      <w:bookmarkStart w:id="327" w:name="_Toc259520882"/>
      <w:bookmarkStart w:id="328" w:name="_Toc259692664"/>
      <w:bookmarkStart w:id="329" w:name="_Toc266868944"/>
      <w:bookmarkStart w:id="330" w:name="_Toc23230212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63FA" w14:textId="77777777" w:rsidR="00056344" w:rsidRDefault="00056344">
      <w:pPr>
        <w:spacing w:after="0" w:line="240" w:lineRule="auto"/>
      </w:pPr>
      <w:r>
        <w:separator/>
      </w:r>
    </w:p>
  </w:endnote>
  <w:endnote w:type="continuationSeparator" w:id="0">
    <w:p w14:paraId="359F2E50" w14:textId="77777777" w:rsidR="00056344" w:rsidRDefault="0005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F7C61" w14:textId="77777777" w:rsidR="00056344" w:rsidRDefault="00056344">
      <w:pPr>
        <w:spacing w:after="0" w:line="240" w:lineRule="auto"/>
      </w:pPr>
      <w:r>
        <w:separator/>
      </w:r>
    </w:p>
  </w:footnote>
  <w:footnote w:type="continuationSeparator" w:id="0">
    <w:p w14:paraId="503D836C" w14:textId="77777777" w:rsidR="00056344" w:rsidRDefault="0005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ABEA" w14:textId="616A3E08" w:rsidR="00E00AC0" w:rsidRDefault="00760B24">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4341B" w14:textId="77777777" w:rsidR="00760B24" w:rsidRDefault="00760B24">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A03D" w14:textId="77777777" w:rsidR="00E00AC0" w:rsidRDefault="00D53588">
    <w:pPr>
      <w:pStyle w:val="ae"/>
    </w:pPr>
    <w:r>
      <w:rPr>
        <w:noProof/>
      </w:rPr>
      <w:drawing>
        <wp:inline distT="0" distB="0" distL="0" distR="0" wp14:anchorId="6885C1E9" wp14:editId="6E6CEF91">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6F06" w14:textId="4D7C12C7" w:rsidR="00E00AC0" w:rsidRDefault="00BB55E0">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C0ADC"/>
    <w:rsid w:val="000C40BC"/>
    <w:rsid w:val="000E7F0C"/>
    <w:rsid w:val="000F4F45"/>
    <w:rsid w:val="00120CC1"/>
    <w:rsid w:val="00126009"/>
    <w:rsid w:val="0013118F"/>
    <w:rsid w:val="001561E9"/>
    <w:rsid w:val="001729A2"/>
    <w:rsid w:val="00176CD4"/>
    <w:rsid w:val="00180AE7"/>
    <w:rsid w:val="00181C04"/>
    <w:rsid w:val="00182C6E"/>
    <w:rsid w:val="001901ED"/>
    <w:rsid w:val="001A2C54"/>
    <w:rsid w:val="001A5B43"/>
    <w:rsid w:val="001B611D"/>
    <w:rsid w:val="001B719E"/>
    <w:rsid w:val="001B75AD"/>
    <w:rsid w:val="001C3FDF"/>
    <w:rsid w:val="001C6943"/>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45276"/>
    <w:rsid w:val="003471B5"/>
    <w:rsid w:val="003570A0"/>
    <w:rsid w:val="00361B92"/>
    <w:rsid w:val="003662D8"/>
    <w:rsid w:val="00366367"/>
    <w:rsid w:val="00382D9B"/>
    <w:rsid w:val="00385087"/>
    <w:rsid w:val="00395D9F"/>
    <w:rsid w:val="00397A32"/>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502F52"/>
    <w:rsid w:val="0052624B"/>
    <w:rsid w:val="005323AA"/>
    <w:rsid w:val="00541D19"/>
    <w:rsid w:val="0055400F"/>
    <w:rsid w:val="00556555"/>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60B24"/>
    <w:rsid w:val="007A062C"/>
    <w:rsid w:val="007A522E"/>
    <w:rsid w:val="007B0F09"/>
    <w:rsid w:val="007B2319"/>
    <w:rsid w:val="007C7200"/>
    <w:rsid w:val="007D2621"/>
    <w:rsid w:val="007D5DC2"/>
    <w:rsid w:val="007F49A4"/>
    <w:rsid w:val="007F4B99"/>
    <w:rsid w:val="00800F91"/>
    <w:rsid w:val="008111E1"/>
    <w:rsid w:val="00820F76"/>
    <w:rsid w:val="0086321C"/>
    <w:rsid w:val="0086365D"/>
    <w:rsid w:val="00865B30"/>
    <w:rsid w:val="00866BD7"/>
    <w:rsid w:val="00874219"/>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A10F7F"/>
    <w:rsid w:val="00A124F9"/>
    <w:rsid w:val="00A1433A"/>
    <w:rsid w:val="00A148CE"/>
    <w:rsid w:val="00A24465"/>
    <w:rsid w:val="00A278BD"/>
    <w:rsid w:val="00A40610"/>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300F1"/>
    <w:rsid w:val="00D36D52"/>
    <w:rsid w:val="00D5358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48CAF4BA-3B17-4559-993B-ED79CA4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783</Words>
  <Characters>4464</Characters>
  <Application>Microsoft Office Word</Application>
  <DocSecurity>0</DocSecurity>
  <Lines>37</Lines>
  <Paragraphs>10</Paragraphs>
  <ScaleCrop>false</ScaleCrop>
  <Company>微软中国</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9</cp:revision>
  <cp:lastPrinted>2020-07-28T09:28:00Z</cp:lastPrinted>
  <dcterms:created xsi:type="dcterms:W3CDTF">2021-03-27T02:12:00Z</dcterms:created>
  <dcterms:modified xsi:type="dcterms:W3CDTF">2021-03-28T03:36:00Z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