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sz w:val="44"/>
          <w:szCs w:val="44"/>
          <w:lang w:eastAsia="zh-CN"/>
        </w:rPr>
      </w:pPr>
      <w:bookmarkStart w:id="0" w:name="_Hlk38472698"/>
      <w:r>
        <w:drawing>
          <wp:anchor distT="0" distB="0" distL="114300" distR="114300" simplePos="0" relativeHeight="251660288" behindDoc="0" locked="0" layoutInCell="1" allowOverlap="1">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hint="eastAsia" w:ascii="仿宋" w:hAnsi="仿宋" w:eastAsia="仿宋"/>
          <w:b/>
          <w:sz w:val="44"/>
          <w:szCs w:val="44"/>
        </w:rPr>
        <w:t>关于艺术学院专升本教室</w:t>
      </w:r>
      <w:r>
        <w:rPr>
          <w:rFonts w:hint="eastAsia" w:ascii="仿宋" w:hAnsi="仿宋" w:eastAsia="仿宋"/>
          <w:b/>
          <w:sz w:val="44"/>
          <w:szCs w:val="44"/>
          <w:lang w:val="en-US" w:eastAsia="zh-CN"/>
        </w:rPr>
        <w:t>家具采购</w:t>
      </w:r>
      <w:r>
        <w:rPr>
          <w:rFonts w:hint="eastAsia" w:ascii="仿宋" w:hAnsi="仿宋" w:eastAsia="仿宋"/>
          <w:b/>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keepNext w:val="0"/>
        <w:keepLines w:val="0"/>
        <w:pageBreakBefore w:val="0"/>
        <w:widowControl/>
        <w:kinsoku/>
        <w:wordWrap/>
        <w:overflowPunct/>
        <w:topLinePunct w:val="0"/>
        <w:autoSpaceDE/>
        <w:autoSpaceDN/>
        <w:bidi w:val="0"/>
        <w:adjustRightInd/>
        <w:snapToGrid/>
        <w:spacing w:after="0" w:line="500" w:lineRule="exact"/>
        <w:ind w:left="2200" w:leftChars="1000" w:firstLine="0" w:firstLineChars="0"/>
        <w:textAlignment w:val="auto"/>
        <w:rPr>
          <w:rFonts w:hint="eastAsia" w:ascii="仿宋" w:hAnsi="仿宋" w:eastAsia="仿宋"/>
          <w:b/>
          <w:sz w:val="36"/>
          <w:szCs w:val="36"/>
        </w:rPr>
      </w:pPr>
    </w:p>
    <w:p>
      <w:pPr>
        <w:keepNext w:val="0"/>
        <w:keepLines w:val="0"/>
        <w:pageBreakBefore w:val="0"/>
        <w:widowControl/>
        <w:kinsoku/>
        <w:wordWrap/>
        <w:overflowPunct/>
        <w:topLinePunct w:val="0"/>
        <w:autoSpaceDE/>
        <w:autoSpaceDN/>
        <w:bidi w:val="0"/>
        <w:adjustRightInd/>
        <w:snapToGrid/>
        <w:spacing w:after="157" w:afterLines="50" w:line="500" w:lineRule="exact"/>
        <w:ind w:left="4188" w:leftChars="1000" w:hanging="1988" w:hangingChars="550"/>
        <w:textAlignment w:val="auto"/>
        <w:rPr>
          <w:rFonts w:ascii="仿宋" w:hAnsi="仿宋" w:eastAsia="仿宋"/>
          <w:b/>
          <w:sz w:val="36"/>
          <w:szCs w:val="36"/>
        </w:rPr>
      </w:pPr>
      <w:r>
        <w:rPr>
          <w:rFonts w:hint="eastAsia" w:ascii="仿宋" w:hAnsi="仿宋" w:eastAsia="仿宋"/>
          <w:b/>
          <w:sz w:val="36"/>
          <w:szCs w:val="36"/>
        </w:rPr>
        <w:t>项目编号：</w:t>
      </w:r>
      <w:bookmarkStart w:id="1" w:name="_Toc160880485"/>
      <w:bookmarkStart w:id="2" w:name="_Toc169332792"/>
      <w:bookmarkStart w:id="3" w:name="_Toc160880118"/>
      <w:r>
        <w:rPr>
          <w:rFonts w:hint="eastAsia" w:ascii="仿宋" w:hAnsi="仿宋" w:eastAsia="仿宋"/>
          <w:b/>
          <w:sz w:val="36"/>
          <w:szCs w:val="36"/>
        </w:rPr>
        <w:t>ZWC-2021038</w:t>
      </w:r>
    </w:p>
    <w:p>
      <w:pPr>
        <w:keepNext w:val="0"/>
        <w:keepLines w:val="0"/>
        <w:pageBreakBefore w:val="0"/>
        <w:widowControl/>
        <w:kinsoku/>
        <w:wordWrap/>
        <w:overflowPunct/>
        <w:topLinePunct w:val="0"/>
        <w:autoSpaceDE/>
        <w:autoSpaceDN/>
        <w:bidi w:val="0"/>
        <w:adjustRightInd/>
        <w:snapToGrid/>
        <w:spacing w:after="157" w:afterLines="50" w:line="500" w:lineRule="exact"/>
        <w:ind w:left="4097" w:leftChars="1000" w:hanging="1897" w:hangingChars="525"/>
        <w:textAlignment w:val="auto"/>
        <w:rPr>
          <w:rFonts w:hint="eastAsia" w:ascii="仿宋" w:hAnsi="仿宋" w:eastAsia="仿宋"/>
          <w:b/>
          <w:sz w:val="36"/>
          <w:szCs w:val="36"/>
          <w:lang w:eastAsia="zh-CN"/>
        </w:r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36021402"/>
      <w:bookmarkStart w:id="5" w:name="_Toc212530253"/>
      <w:bookmarkStart w:id="6" w:name="_Toc267059519"/>
      <w:bookmarkStart w:id="7" w:name="_Toc267060162"/>
      <w:bookmarkStart w:id="8" w:name="_Toc225669277"/>
      <w:bookmarkStart w:id="9" w:name="_Toc212454753"/>
      <w:bookmarkStart w:id="10" w:name="_Toc227058483"/>
      <w:bookmarkStart w:id="11" w:name="_Toc219800200"/>
      <w:bookmarkStart w:id="12" w:name="_Toc258401210"/>
      <w:bookmarkStart w:id="13" w:name="_Toc177985424"/>
      <w:bookmarkStart w:id="14" w:name="_Toc267059010"/>
      <w:bookmarkStart w:id="15" w:name="_Toc170798743"/>
      <w:bookmarkStart w:id="16" w:name="_Toc267059161"/>
      <w:bookmarkStart w:id="17" w:name="_Toc267059786"/>
      <w:bookmarkStart w:id="18" w:name="_Toc207014580"/>
      <w:bookmarkStart w:id="19" w:name="_Toc223146565"/>
      <w:bookmarkStart w:id="20" w:name="_Toc266870861"/>
      <w:bookmarkStart w:id="21" w:name="_Toc267059633"/>
      <w:bookmarkStart w:id="22" w:name="_Toc259692600"/>
      <w:bookmarkStart w:id="23" w:name="_Toc254790852"/>
      <w:bookmarkStart w:id="24" w:name="_Toc235438297"/>
      <w:bookmarkStart w:id="25" w:name="_Toc267060022"/>
      <w:bookmarkStart w:id="26" w:name="_Toc251613780"/>
      <w:bookmarkStart w:id="27" w:name="_Toc212526081"/>
      <w:bookmarkStart w:id="28" w:name="_Toc169332904"/>
      <w:bookmarkStart w:id="29" w:name="_Toc235437942"/>
      <w:bookmarkStart w:id="30" w:name="_Toc251586187"/>
      <w:bookmarkStart w:id="31" w:name="_Toc266870386"/>
      <w:bookmarkStart w:id="32" w:name="_Toc259520819"/>
      <w:bookmarkStart w:id="33" w:name="_Toc160880487"/>
      <w:bookmarkStart w:id="34" w:name="_Toc212456146"/>
      <w:bookmarkStart w:id="35" w:name="_Toc253066567"/>
      <w:bookmarkStart w:id="36" w:name="_Toc249325665"/>
      <w:bookmarkStart w:id="37" w:name="_Toc267059899"/>
      <w:bookmarkStart w:id="38" w:name="_Toc266868924"/>
      <w:bookmarkStart w:id="39" w:name="_Toc266868624"/>
      <w:bookmarkStart w:id="40" w:name="_Toc216241307"/>
      <w:bookmarkStart w:id="41" w:name="_Toc211937196"/>
      <w:bookmarkStart w:id="42" w:name="_Toc169332794"/>
      <w:bookmarkStart w:id="43" w:name="_Toc267060407"/>
      <w:bookmarkStart w:id="44" w:name="_Toc259692693"/>
      <w:bookmarkStart w:id="45" w:name="_Toc235438227"/>
      <w:bookmarkStart w:id="46" w:name="_Toc255974963"/>
      <w:bookmarkStart w:id="47" w:name="_Toc217891359"/>
      <w:bookmarkStart w:id="48" w:name="_Toc273178686"/>
      <w:r>
        <w:rPr>
          <w:rFonts w:hint="eastAsia" w:ascii="仿宋" w:hAnsi="仿宋" w:eastAsia="仿宋"/>
          <w:b/>
          <w:sz w:val="36"/>
          <w:szCs w:val="36"/>
        </w:rPr>
        <w:t>艺术学院专升本教室</w:t>
      </w:r>
      <w:r>
        <w:rPr>
          <w:rFonts w:hint="eastAsia" w:ascii="仿宋" w:hAnsi="仿宋" w:eastAsia="仿宋"/>
          <w:b/>
          <w:sz w:val="36"/>
          <w:szCs w:val="36"/>
          <w:lang w:val="en-US" w:eastAsia="zh-CN"/>
        </w:rPr>
        <w:t>家具采购</w:t>
      </w:r>
      <w:r>
        <w:rPr>
          <w:rFonts w:hint="eastAsia" w:ascii="仿宋" w:hAnsi="仿宋" w:eastAsia="仿宋"/>
          <w:b/>
          <w:sz w:val="36"/>
          <w:szCs w:val="36"/>
        </w:rPr>
        <w:t>项目</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keepNext w:val="0"/>
        <w:keepLines w:val="0"/>
        <w:pageBreakBefore w:val="0"/>
        <w:widowControl/>
        <w:kinsoku/>
        <w:wordWrap/>
        <w:overflowPunct/>
        <w:topLinePunct w:val="0"/>
        <w:autoSpaceDE/>
        <w:autoSpaceDN/>
        <w:bidi w:val="0"/>
        <w:adjustRightInd/>
        <w:snapToGrid/>
        <w:spacing w:after="157" w:afterLines="50" w:line="500" w:lineRule="exact"/>
        <w:ind w:left="4188" w:leftChars="1000" w:hanging="1988" w:hangingChars="550"/>
        <w:textAlignment w:val="auto"/>
        <w:rPr>
          <w:rFonts w:hint="eastAsia" w:ascii="仿宋" w:hAnsi="仿宋" w:eastAsia="仿宋"/>
          <w:b/>
          <w:sz w:val="36"/>
          <w:szCs w:val="36"/>
        </w:rPr>
        <w:sectPr>
          <w:headerReference r:id="rId5" w:type="default"/>
          <w:footerReference r:id="rId6" w:type="default"/>
          <w:pgSz w:w="11906" w:h="16838"/>
          <w:pgMar w:top="1440" w:right="1416" w:bottom="1440" w:left="1134" w:header="283" w:footer="227" w:gutter="0"/>
          <w:cols w:space="425" w:num="1"/>
          <w:titlePg/>
          <w:docGrid w:type="lines" w:linePitch="312" w:charSpace="0"/>
        </w:sectPr>
      </w:pPr>
    </w:p>
    <w:p>
      <w:pPr>
        <w:spacing w:line="500" w:lineRule="exact"/>
        <w:ind w:firstLine="2849" w:firstLineChars="645"/>
        <w:rPr>
          <w:rFonts w:ascii="仿宋" w:hAnsi="仿宋" w:eastAsia="仿宋"/>
          <w:b/>
          <w:sz w:val="44"/>
          <w:szCs w:val="44"/>
        </w:rPr>
      </w:pPr>
      <w:bookmarkStart w:id="49" w:name="_Hlk67754059"/>
      <w:r>
        <w:rPr>
          <w:rFonts w:hint="eastAsia" w:ascii="仿宋" w:hAnsi="仿宋" w:eastAsia="仿宋"/>
          <w:b/>
          <w:sz w:val="44"/>
          <w:szCs w:val="44"/>
        </w:rPr>
        <w:t>一、询价邀请函</w:t>
      </w:r>
    </w:p>
    <w:bookmarkEnd w:id="49"/>
    <w:p>
      <w:pPr>
        <w:keepNext w:val="0"/>
        <w:keepLines w:val="0"/>
        <w:pageBreakBefore w:val="0"/>
        <w:kinsoku/>
        <w:wordWrap/>
        <w:overflowPunct/>
        <w:topLinePunct w:val="0"/>
        <w:autoSpaceDE/>
        <w:autoSpaceDN/>
        <w:bidi w:val="0"/>
        <w:adjustRightInd/>
        <w:snapToGrid/>
        <w:spacing w:after="0" w:line="450" w:lineRule="exact"/>
        <w:ind w:firstLine="560" w:firstLineChars="200"/>
        <w:textAlignment w:val="auto"/>
        <w:rPr>
          <w:rFonts w:ascii="仿宋" w:hAnsi="仿宋" w:eastAsia="仿宋"/>
          <w:sz w:val="28"/>
          <w:szCs w:val="28"/>
        </w:rPr>
      </w:pPr>
      <w:bookmarkStart w:id="50" w:name="_Hlk10840310"/>
      <w:r>
        <w:rPr>
          <w:rFonts w:hint="eastAsia" w:ascii="仿宋" w:hAnsi="仿宋" w:eastAsia="仿宋"/>
          <w:sz w:val="28"/>
          <w:szCs w:val="28"/>
        </w:rPr>
        <w:t>重庆外语外事学院始建于2001年，是纳入国家普通高等教育招生计划、具有学士学位授予权的全日制普通本科高等学校。学校占地面积1572亩，学生规模约1</w:t>
      </w:r>
      <w:r>
        <w:rPr>
          <w:rFonts w:ascii="仿宋" w:hAnsi="仿宋" w:eastAsia="仿宋"/>
          <w:sz w:val="28"/>
          <w:szCs w:val="28"/>
        </w:rPr>
        <w:t>.5</w:t>
      </w:r>
      <w:r>
        <w:rPr>
          <w:rFonts w:hint="eastAsia" w:ascii="仿宋" w:hAnsi="仿宋" w:eastAsia="仿宋"/>
          <w:sz w:val="28"/>
          <w:szCs w:val="28"/>
        </w:rPr>
        <w:t>万人。根据需要，对艺术学院专升本教室设备采购项目进行公开询价，欢迎国内合格参与人参与。</w:t>
      </w:r>
    </w:p>
    <w:p>
      <w:pPr>
        <w:keepNext w:val="0"/>
        <w:keepLines w:val="0"/>
        <w:pageBreakBefore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一、项目说明</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50" w:lineRule="exact"/>
        <w:textAlignment w:val="auto"/>
        <w:rPr>
          <w:rFonts w:hint="default" w:ascii="仿宋" w:hAnsi="仿宋" w:eastAsia="仿宋"/>
          <w:sz w:val="28"/>
          <w:szCs w:val="28"/>
          <w:lang w:val="en-US" w:eastAsia="zh-CN"/>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项目编号：</w:t>
      </w:r>
      <w:r>
        <w:rPr>
          <w:rFonts w:hint="eastAsia" w:ascii="仿宋" w:hAnsi="仿宋" w:eastAsia="仿宋"/>
          <w:sz w:val="28"/>
          <w:szCs w:val="28"/>
          <w:lang w:val="en-US" w:eastAsia="zh-CN"/>
        </w:rPr>
        <w:t>ZWC-2021038</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50" w:lineRule="exact"/>
        <w:textAlignment w:val="auto"/>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项目名称：艺术学院专升本教室</w:t>
      </w:r>
      <w:r>
        <w:rPr>
          <w:rFonts w:hint="eastAsia" w:ascii="仿宋" w:hAnsi="仿宋" w:eastAsia="仿宋"/>
          <w:sz w:val="28"/>
          <w:szCs w:val="28"/>
          <w:lang w:val="en-US" w:eastAsia="zh-CN"/>
        </w:rPr>
        <w:t>家具采购</w:t>
      </w:r>
      <w:r>
        <w:rPr>
          <w:rFonts w:hint="eastAsia" w:ascii="仿宋" w:hAnsi="仿宋" w:eastAsia="仿宋"/>
          <w:sz w:val="28"/>
          <w:szCs w:val="28"/>
        </w:rPr>
        <w:t>项目</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50" w:lineRule="exact"/>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数量及主要技术要求:详见《公开询价货物一览表》</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50" w:lineRule="exact"/>
        <w:textAlignment w:val="auto"/>
        <w:rPr>
          <w:rFonts w:ascii="仿宋" w:hAnsi="仿宋" w:eastAsia="仿宋"/>
          <w:color w:val="FF0000"/>
          <w:sz w:val="28"/>
          <w:szCs w:val="28"/>
        </w:rPr>
      </w:pPr>
      <w:r>
        <w:rPr>
          <w:rFonts w:ascii="仿宋" w:hAnsi="仿宋" w:eastAsia="仿宋"/>
          <w:sz w:val="28"/>
          <w:szCs w:val="28"/>
        </w:rPr>
        <w:t>4.</w:t>
      </w:r>
      <w:r>
        <w:rPr>
          <w:rFonts w:hint="eastAsia" w:ascii="仿宋" w:hAnsi="仿宋" w:eastAsia="仿宋"/>
          <w:sz w:val="28"/>
          <w:szCs w:val="28"/>
        </w:rPr>
        <w:t>参与人资格标准：</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50" w:lineRule="exact"/>
        <w:textAlignment w:val="auto"/>
        <w:rPr>
          <w:rFonts w:ascii="仿宋" w:hAnsi="仿宋" w:eastAsia="仿宋"/>
          <w:sz w:val="28"/>
          <w:szCs w:val="28"/>
        </w:rPr>
      </w:pPr>
      <w:r>
        <w:rPr>
          <w:rFonts w:hint="eastAsia" w:ascii="仿宋" w:hAnsi="仿宋" w:eastAsia="仿宋"/>
          <w:sz w:val="28"/>
          <w:szCs w:val="28"/>
        </w:rPr>
        <w:t>（1）参与人应具有独立法人资格，具有家具、教具生产或销售经营范围。</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50" w:lineRule="exact"/>
        <w:textAlignment w:val="auto"/>
        <w:rPr>
          <w:rFonts w:ascii="仿宋" w:hAnsi="仿宋" w:eastAsia="仿宋"/>
          <w:sz w:val="28"/>
          <w:szCs w:val="28"/>
        </w:rPr>
      </w:pPr>
      <w:r>
        <w:rPr>
          <w:rFonts w:hint="eastAsia" w:ascii="仿宋" w:hAnsi="仿宋" w:eastAsia="仿宋"/>
          <w:sz w:val="28"/>
          <w:szCs w:val="28"/>
        </w:rPr>
        <w:t>（2）参与人应在重庆市范围有固定售后服务机构，具备相应的服务能力。</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50" w:lineRule="exact"/>
        <w:textAlignment w:val="auto"/>
        <w:rPr>
          <w:rFonts w:ascii="仿宋" w:hAnsi="仿宋" w:eastAsia="仿宋"/>
          <w:sz w:val="28"/>
          <w:szCs w:val="28"/>
        </w:rPr>
      </w:pPr>
      <w:r>
        <w:rPr>
          <w:rFonts w:hint="eastAsia" w:ascii="仿宋" w:hAnsi="仿宋" w:eastAsia="仿宋"/>
          <w:sz w:val="28"/>
          <w:szCs w:val="28"/>
        </w:rPr>
        <w:t>（3）参与人应遵守中国的有关法律、法规和规章的规定。</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50" w:lineRule="exact"/>
        <w:textAlignment w:val="auto"/>
        <w:rPr>
          <w:rFonts w:ascii="仿宋" w:hAnsi="仿宋" w:eastAsia="仿宋"/>
          <w:sz w:val="28"/>
          <w:szCs w:val="28"/>
        </w:rPr>
      </w:pPr>
      <w:r>
        <w:rPr>
          <w:rFonts w:hint="eastAsia" w:ascii="仿宋" w:hAnsi="仿宋" w:eastAsia="仿宋"/>
          <w:sz w:val="28"/>
          <w:szCs w:val="28"/>
        </w:rPr>
        <w:t>（4）参与人具有三年以上（包括三年）3个以上同类项目销售和良好的售后服务应用成功案例（提供文字或图片),近三年未发生重大安全或质量事故。</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50" w:lineRule="exact"/>
        <w:textAlignment w:val="auto"/>
        <w:rPr>
          <w:rFonts w:ascii="仿宋" w:hAnsi="仿宋" w:eastAsia="仿宋"/>
          <w:sz w:val="28"/>
          <w:szCs w:val="28"/>
        </w:rPr>
      </w:pPr>
      <w:r>
        <w:rPr>
          <w:rFonts w:hint="eastAsia" w:ascii="仿宋" w:hAnsi="仿宋" w:eastAsia="仿宋"/>
          <w:sz w:val="28"/>
          <w:szCs w:val="28"/>
        </w:rPr>
        <w:t>（5）参与人须有良好的商业信誉和健全的财务制度。</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50" w:lineRule="exact"/>
        <w:textAlignment w:val="auto"/>
        <w:rPr>
          <w:rFonts w:ascii="仿宋" w:hAnsi="仿宋" w:eastAsia="仿宋"/>
          <w:sz w:val="28"/>
          <w:szCs w:val="28"/>
        </w:rPr>
      </w:pPr>
      <w:r>
        <w:rPr>
          <w:rFonts w:hint="eastAsia" w:ascii="仿宋" w:hAnsi="仿宋" w:eastAsia="仿宋"/>
          <w:sz w:val="28"/>
          <w:szCs w:val="28"/>
        </w:rPr>
        <w:t>（6）参与人有依法缴纳税金的良好记录。</w:t>
      </w:r>
    </w:p>
    <w:p>
      <w:pPr>
        <w:pStyle w:val="61"/>
        <w:keepNext w:val="0"/>
        <w:keepLines w:val="0"/>
        <w:pageBreakBefore w:val="0"/>
        <w:kinsoku/>
        <w:wordWrap/>
        <w:overflowPunct/>
        <w:topLinePunct w:val="0"/>
        <w:autoSpaceDE/>
        <w:autoSpaceDN/>
        <w:bidi w:val="0"/>
        <w:adjustRightInd/>
        <w:snapToGrid/>
        <w:spacing w:after="0" w:line="450" w:lineRule="exact"/>
        <w:ind w:left="709" w:hanging="709" w:firstLineChars="0"/>
        <w:jc w:val="left"/>
        <w:textAlignment w:val="auto"/>
        <w:rPr>
          <w:rFonts w:ascii="仿宋" w:hAnsi="仿宋" w:eastAsia="仿宋"/>
          <w:sz w:val="28"/>
          <w:szCs w:val="28"/>
        </w:rPr>
      </w:pPr>
      <w:r>
        <w:rPr>
          <w:rFonts w:hint="eastAsia" w:ascii="仿宋" w:hAnsi="仿宋" w:eastAsia="仿宋"/>
          <w:sz w:val="28"/>
          <w:szCs w:val="28"/>
        </w:rPr>
        <w:t>（7）参与人应提供下列资格证明文件，否则其响应文件将被拒绝：</w:t>
      </w:r>
    </w:p>
    <w:p>
      <w:pPr>
        <w:keepNext w:val="0"/>
        <w:keepLines w:val="0"/>
        <w:pageBreakBefore w:val="0"/>
        <w:kinsoku/>
        <w:wordWrap/>
        <w:overflowPunct/>
        <w:topLinePunct w:val="0"/>
        <w:autoSpaceDE/>
        <w:autoSpaceDN/>
        <w:bidi w:val="0"/>
        <w:adjustRightInd/>
        <w:snapToGrid/>
        <w:spacing w:after="0" w:line="450" w:lineRule="exact"/>
        <w:ind w:left="550" w:leftChars="25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）营业执照副本、税务登记证副本、组织机构代码证副本</w:t>
      </w:r>
      <w:r>
        <w:rPr>
          <w:rFonts w:ascii="仿宋" w:hAnsi="仿宋" w:eastAsia="仿宋"/>
          <w:sz w:val="28"/>
          <w:szCs w:val="28"/>
        </w:rPr>
        <w:t>(</w:t>
      </w:r>
      <w:r>
        <w:rPr>
          <w:rFonts w:hint="eastAsia" w:ascii="仿宋" w:hAnsi="仿宋" w:eastAsia="仿宋"/>
          <w:sz w:val="28"/>
          <w:szCs w:val="28"/>
        </w:rPr>
        <w:t>三证合一的只需提供带有社会信用代码的营业执照</w:t>
      </w:r>
      <w:r>
        <w:rPr>
          <w:rFonts w:ascii="仿宋" w:hAnsi="仿宋" w:eastAsia="仿宋"/>
          <w:sz w:val="28"/>
          <w:szCs w:val="28"/>
        </w:rPr>
        <w:t>)</w:t>
      </w:r>
      <w:r>
        <w:rPr>
          <w:rFonts w:hint="eastAsia" w:ascii="仿宋" w:hAnsi="仿宋" w:eastAsia="仿宋"/>
          <w:sz w:val="28"/>
          <w:szCs w:val="28"/>
        </w:rPr>
        <w:t>；</w:t>
      </w:r>
    </w:p>
    <w:p>
      <w:pPr>
        <w:keepNext w:val="0"/>
        <w:keepLines w:val="0"/>
        <w:pageBreakBefore w:val="0"/>
        <w:kinsoku/>
        <w:wordWrap/>
        <w:overflowPunct/>
        <w:topLinePunct w:val="0"/>
        <w:autoSpaceDE/>
        <w:autoSpaceDN/>
        <w:bidi w:val="0"/>
        <w:adjustRightInd/>
        <w:snapToGrid/>
        <w:spacing w:after="0" w:line="450" w:lineRule="exact"/>
        <w:ind w:left="550" w:leftChars="250"/>
        <w:textAlignment w:val="auto"/>
        <w:rPr>
          <w:rFonts w:ascii="仿宋" w:hAnsi="仿宋" w:eastAsia="仿宋"/>
          <w:sz w:val="28"/>
          <w:szCs w:val="28"/>
        </w:rPr>
      </w:pPr>
      <w:r>
        <w:rPr>
          <w:rFonts w:hint="eastAsia" w:ascii="仿宋" w:hAnsi="仿宋" w:eastAsia="仿宋"/>
          <w:sz w:val="28"/>
          <w:szCs w:val="28"/>
        </w:rPr>
        <w:t>2）授权代理商需提供厂家授权证明；</w:t>
      </w:r>
    </w:p>
    <w:p>
      <w:pPr>
        <w:keepNext w:val="0"/>
        <w:keepLines w:val="0"/>
        <w:pageBreakBefore w:val="0"/>
        <w:kinsoku/>
        <w:wordWrap/>
        <w:overflowPunct/>
        <w:topLinePunct w:val="0"/>
        <w:autoSpaceDE/>
        <w:autoSpaceDN/>
        <w:bidi w:val="0"/>
        <w:adjustRightInd/>
        <w:snapToGrid/>
        <w:spacing w:after="0" w:line="450" w:lineRule="exact"/>
        <w:ind w:left="550" w:leftChars="25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）2020年公司财务报表及纳税证明；</w:t>
      </w:r>
    </w:p>
    <w:p>
      <w:pPr>
        <w:keepNext w:val="0"/>
        <w:keepLines w:val="0"/>
        <w:pageBreakBefore w:val="0"/>
        <w:kinsoku/>
        <w:wordWrap/>
        <w:overflowPunct/>
        <w:topLinePunct w:val="0"/>
        <w:autoSpaceDE/>
        <w:autoSpaceDN/>
        <w:bidi w:val="0"/>
        <w:adjustRightInd/>
        <w:snapToGrid/>
        <w:spacing w:after="0" w:line="450" w:lineRule="exact"/>
        <w:ind w:left="550" w:leftChars="250"/>
        <w:textAlignment w:val="auto"/>
        <w:rPr>
          <w:rFonts w:ascii="仿宋" w:hAnsi="仿宋" w:eastAsia="仿宋"/>
          <w:sz w:val="28"/>
          <w:szCs w:val="28"/>
        </w:rPr>
      </w:pPr>
      <w:r>
        <w:rPr>
          <w:rFonts w:hint="eastAsia" w:ascii="仿宋" w:hAnsi="仿宋" w:eastAsia="仿宋"/>
          <w:sz w:val="28"/>
          <w:szCs w:val="28"/>
        </w:rPr>
        <w:t>4）社会保障资金的缴纳记录证明。</w:t>
      </w:r>
    </w:p>
    <w:p>
      <w:pPr>
        <w:keepNext w:val="0"/>
        <w:keepLines w:val="0"/>
        <w:pageBreakBefore w:val="0"/>
        <w:kinsoku/>
        <w:wordWrap/>
        <w:overflowPunct/>
        <w:topLinePunct w:val="0"/>
        <w:autoSpaceDE/>
        <w:autoSpaceDN/>
        <w:bidi w:val="0"/>
        <w:adjustRightInd/>
        <w:snapToGrid/>
        <w:spacing w:after="0" w:line="450" w:lineRule="exact"/>
        <w:textAlignment w:val="auto"/>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50" w:lineRule="exact"/>
        <w:textAlignment w:val="auto"/>
        <w:rPr>
          <w:rFonts w:ascii="仿宋" w:hAnsi="仿宋" w:eastAsia="仿宋"/>
          <w:sz w:val="28"/>
          <w:szCs w:val="28"/>
          <w:shd w:val="clear" w:color="auto" w:fill="FFFFFF"/>
        </w:rPr>
      </w:pPr>
      <w:r>
        <w:rPr>
          <w:rFonts w:ascii="仿宋" w:hAnsi="仿宋" w:eastAsia="仿宋"/>
          <w:sz w:val="28"/>
          <w:szCs w:val="28"/>
        </w:rPr>
        <w:t>5.</w:t>
      </w:r>
      <w:r>
        <w:rPr>
          <w:rFonts w:hint="eastAsia" w:ascii="仿宋" w:hAnsi="仿宋" w:eastAsia="仿宋"/>
          <w:sz w:val="28"/>
          <w:szCs w:val="28"/>
        </w:rPr>
        <w:t>报价响应文件递交方式：</w:t>
      </w:r>
      <w:bookmarkStart w:id="51" w:name="_Hlk67753571"/>
      <w:r>
        <w:rPr>
          <w:rFonts w:hint="eastAsia" w:ascii="仿宋" w:hAnsi="仿宋" w:eastAsia="仿宋"/>
          <w:b/>
          <w:bCs/>
          <w:sz w:val="28"/>
          <w:szCs w:val="28"/>
        </w:rPr>
        <w:t>密封报价并使用现场报送或邮寄报送</w:t>
      </w:r>
      <w:r>
        <w:rPr>
          <w:rFonts w:hint="eastAsia" w:ascii="仿宋" w:hAnsi="仿宋" w:eastAsia="仿宋"/>
          <w:sz w:val="28"/>
          <w:szCs w:val="28"/>
        </w:rPr>
        <w:t>。</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50" w:lineRule="exact"/>
        <w:textAlignment w:val="auto"/>
        <w:rPr>
          <w:rFonts w:ascii="仿宋" w:hAnsi="仿宋" w:eastAsia="仿宋"/>
          <w:sz w:val="28"/>
          <w:szCs w:val="28"/>
          <w:shd w:val="clear" w:color="auto" w:fill="FFFFFF"/>
        </w:rPr>
      </w:pPr>
      <w:r>
        <w:rPr>
          <w:rFonts w:ascii="仿宋" w:hAnsi="仿宋" w:eastAsia="仿宋"/>
          <w:sz w:val="28"/>
          <w:szCs w:val="28"/>
        </w:rPr>
        <w:t>6.</w:t>
      </w: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w:t>
      </w:r>
      <w:r>
        <w:rPr>
          <w:rFonts w:ascii="仿宋" w:hAnsi="仿宋" w:eastAsia="仿宋"/>
          <w:sz w:val="28"/>
          <w:szCs w:val="28"/>
          <w:shd w:val="clear" w:color="auto" w:fill="FFFFFF"/>
        </w:rPr>
        <w:t>1</w:t>
      </w:r>
      <w:r>
        <w:rPr>
          <w:rFonts w:hint="eastAsia" w:ascii="仿宋" w:hAnsi="仿宋" w:eastAsia="仿宋"/>
          <w:sz w:val="28"/>
          <w:szCs w:val="28"/>
          <w:shd w:val="clear" w:color="auto" w:fill="FFFFFF"/>
        </w:rPr>
        <w:t>年</w:t>
      </w:r>
      <w:r>
        <w:rPr>
          <w:rFonts w:hint="eastAsia" w:ascii="仿宋" w:hAnsi="仿宋" w:eastAsia="仿宋"/>
          <w:sz w:val="28"/>
          <w:szCs w:val="28"/>
          <w:shd w:val="clear" w:color="auto" w:fill="FFFFFF"/>
          <w:lang w:val="en-US" w:eastAsia="zh-CN"/>
        </w:rPr>
        <w:t>09</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10日下</w:t>
      </w:r>
      <w:bookmarkStart w:id="330" w:name="_GoBack"/>
      <w:bookmarkEnd w:id="330"/>
      <w:r>
        <w:rPr>
          <w:rFonts w:hint="eastAsia" w:ascii="仿宋" w:hAnsi="仿宋" w:eastAsia="仿宋"/>
          <w:sz w:val="28"/>
          <w:szCs w:val="28"/>
          <w:shd w:val="clear" w:color="auto" w:fill="FFFFFF"/>
        </w:rPr>
        <w:t>午</w:t>
      </w:r>
      <w:r>
        <w:rPr>
          <w:rFonts w:ascii="仿宋" w:hAnsi="仿宋" w:eastAsia="仿宋"/>
          <w:sz w:val="28"/>
          <w:szCs w:val="28"/>
          <w:shd w:val="clear" w:color="auto" w:fill="FFFFFF"/>
        </w:rPr>
        <w:t>1</w:t>
      </w:r>
      <w:r>
        <w:rPr>
          <w:rFonts w:hint="eastAsia" w:ascii="仿宋" w:hAnsi="仿宋" w:eastAsia="仿宋"/>
          <w:sz w:val="28"/>
          <w:szCs w:val="28"/>
          <w:shd w:val="clear" w:color="auto" w:fill="FFFFFF"/>
          <w:lang w:val="en-US" w:eastAsia="zh-CN"/>
        </w:rPr>
        <w:t>1</w:t>
      </w:r>
      <w:r>
        <w:rPr>
          <w:rFonts w:hint="eastAsia" w:ascii="仿宋" w:hAnsi="仿宋" w:eastAsia="仿宋"/>
          <w:sz w:val="28"/>
          <w:szCs w:val="28"/>
          <w:shd w:val="clear" w:color="auto" w:fill="FFFFFF"/>
        </w:rPr>
        <w:t>:</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前（以参与人快递寄出时间为准）。</w:t>
      </w:r>
    </w:p>
    <w:p>
      <w:pPr>
        <w:keepNext w:val="0"/>
        <w:keepLines w:val="0"/>
        <w:pageBreakBefore w:val="0"/>
        <w:kinsoku/>
        <w:wordWrap/>
        <w:overflowPunct/>
        <w:topLinePunct w:val="0"/>
        <w:autoSpaceDE/>
        <w:autoSpaceDN/>
        <w:bidi w:val="0"/>
        <w:adjustRightInd/>
        <w:snapToGrid/>
        <w:spacing w:after="0" w:line="450" w:lineRule="exact"/>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报价响应文件递交地点：渝北区回兴龙石路18号学院办公楼二楼</w:t>
      </w:r>
      <w:r>
        <w:rPr>
          <w:rFonts w:ascii="仿宋" w:hAnsi="仿宋" w:eastAsia="仿宋"/>
          <w:sz w:val="28"/>
          <w:szCs w:val="28"/>
        </w:rPr>
        <w:t>202</w:t>
      </w:r>
      <w:r>
        <w:rPr>
          <w:rFonts w:hint="eastAsia" w:ascii="仿宋" w:hAnsi="仿宋" w:eastAsia="仿宋"/>
          <w:sz w:val="28"/>
          <w:szCs w:val="28"/>
        </w:rPr>
        <w:t>室。</w:t>
      </w:r>
    </w:p>
    <w:bookmarkEnd w:id="51"/>
    <w:p>
      <w:pPr>
        <w:keepNext w:val="0"/>
        <w:keepLines w:val="0"/>
        <w:pageBreakBefore w:val="0"/>
        <w:kinsoku/>
        <w:wordWrap/>
        <w:overflowPunct/>
        <w:topLinePunct w:val="0"/>
        <w:autoSpaceDE/>
        <w:autoSpaceDN/>
        <w:bidi w:val="0"/>
        <w:adjustRightInd/>
        <w:snapToGrid/>
        <w:spacing w:after="0" w:line="450" w:lineRule="exact"/>
        <w:ind w:left="839"/>
        <w:textAlignment w:val="auto"/>
        <w:rPr>
          <w:rFonts w:ascii="仿宋" w:hAnsi="仿宋" w:eastAsia="仿宋"/>
          <w:b/>
          <w:bCs/>
          <w:sz w:val="28"/>
          <w:szCs w:val="28"/>
        </w:rPr>
      </w:pPr>
      <w:bookmarkStart w:id="52" w:name="_Hlk67753493"/>
      <w:r>
        <w:rPr>
          <w:rFonts w:hint="eastAsia" w:ascii="仿宋" w:hAnsi="仿宋" w:eastAsia="仿宋"/>
          <w:b/>
          <w:bCs/>
          <w:sz w:val="28"/>
          <w:szCs w:val="28"/>
        </w:rPr>
        <w:t xml:space="preserve">联系人：喻峻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18502371287</w:t>
      </w:r>
    </w:p>
    <w:p>
      <w:pPr>
        <w:keepNext w:val="0"/>
        <w:keepLines w:val="0"/>
        <w:pageBreakBefore w:val="0"/>
        <w:kinsoku/>
        <w:wordWrap/>
        <w:overflowPunct/>
        <w:topLinePunct w:val="0"/>
        <w:autoSpaceDE/>
        <w:autoSpaceDN/>
        <w:bidi w:val="0"/>
        <w:adjustRightInd/>
        <w:snapToGrid/>
        <w:spacing w:after="0" w:line="450" w:lineRule="exact"/>
        <w:ind w:left="839"/>
        <w:textAlignment w:val="auto"/>
        <w:rPr>
          <w:rFonts w:ascii="仿宋" w:hAnsi="仿宋" w:eastAsia="仿宋"/>
          <w:b/>
          <w:bCs/>
          <w:sz w:val="28"/>
          <w:szCs w:val="28"/>
        </w:rPr>
      </w:pPr>
      <w:r>
        <w:rPr>
          <w:rFonts w:hint="eastAsia" w:ascii="仿宋" w:hAnsi="仿宋" w:eastAsia="仿宋"/>
          <w:b/>
          <w:bCs/>
          <w:sz w:val="28"/>
          <w:szCs w:val="28"/>
        </w:rPr>
        <w:t>项目答疑人：</w:t>
      </w:r>
      <w:r>
        <w:rPr>
          <w:rFonts w:hint="eastAsia" w:ascii="仿宋" w:hAnsi="仿宋" w:eastAsia="仿宋"/>
          <w:b/>
          <w:bCs/>
          <w:sz w:val="28"/>
          <w:szCs w:val="28"/>
          <w:lang w:val="en-US" w:eastAsia="zh-CN"/>
        </w:rPr>
        <w:t>王刚</w:t>
      </w:r>
      <w:r>
        <w:rPr>
          <w:rFonts w:hint="eastAsia" w:ascii="仿宋" w:hAnsi="仿宋" w:eastAsia="仿宋"/>
          <w:b/>
          <w:bCs/>
          <w:sz w:val="28"/>
          <w:szCs w:val="28"/>
        </w:rPr>
        <w:t xml:space="preserve">      联系电话：18875090304 </w:t>
      </w:r>
    </w:p>
    <w:p>
      <w:pPr>
        <w:keepNext w:val="0"/>
        <w:keepLines w:val="0"/>
        <w:pageBreakBefore w:val="0"/>
        <w:kinsoku/>
        <w:wordWrap/>
        <w:overflowPunct/>
        <w:topLinePunct w:val="0"/>
        <w:autoSpaceDE/>
        <w:autoSpaceDN/>
        <w:bidi w:val="0"/>
        <w:adjustRightInd/>
        <w:snapToGrid/>
        <w:spacing w:after="0" w:line="450" w:lineRule="exact"/>
        <w:ind w:left="839"/>
        <w:textAlignment w:val="auto"/>
        <w:rPr>
          <w:rFonts w:hint="eastAsia" w:ascii="仿宋" w:hAnsi="仿宋" w:eastAsia="仿宋"/>
          <w:b/>
          <w:bCs/>
          <w:sz w:val="28"/>
          <w:szCs w:val="28"/>
        </w:rPr>
      </w:pPr>
      <w:r>
        <w:rPr>
          <w:rFonts w:hint="eastAsia" w:ascii="仿宋" w:hAnsi="仿宋" w:eastAsia="仿宋"/>
          <w:b/>
          <w:bCs/>
          <w:sz w:val="28"/>
          <w:szCs w:val="28"/>
        </w:rPr>
        <w:t>注：响应文件按以上地址送达</w:t>
      </w:r>
    </w:p>
    <w:p>
      <w:pPr>
        <w:keepNext w:val="0"/>
        <w:keepLines w:val="0"/>
        <w:pageBreakBefore w:val="0"/>
        <w:kinsoku/>
        <w:wordWrap/>
        <w:overflowPunct/>
        <w:topLinePunct w:val="0"/>
        <w:autoSpaceDE/>
        <w:autoSpaceDN/>
        <w:bidi w:val="0"/>
        <w:adjustRightInd/>
        <w:snapToGrid/>
        <w:spacing w:after="0" w:line="450" w:lineRule="exac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8.</w:t>
      </w:r>
      <w:r>
        <w:rPr>
          <w:rFonts w:hint="eastAsia" w:ascii="仿宋" w:hAnsi="仿宋" w:eastAsia="仿宋"/>
          <w:sz w:val="28"/>
          <w:szCs w:val="28"/>
        </w:rPr>
        <w:t>本项目需缴纳磋商保证金1万元，成交参与人磋商保证金自动转为履约质保金，履约质保金在验收合格日算起十五个工作日内无息退还，未成交参与人的磋商保证金，将按竞争性磋商文件规定在确定成交参与人成交通知书发出之后，十五个工作日办理原额无息退还手续。</w:t>
      </w:r>
    </w:p>
    <w:bookmarkEnd w:id="52"/>
    <w:p>
      <w:pPr>
        <w:keepNext w:val="0"/>
        <w:keepLines w:val="0"/>
        <w:pageBreakBefore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二、参与人须知</w:t>
      </w:r>
    </w:p>
    <w:p>
      <w:pPr>
        <w:keepNext w:val="0"/>
        <w:keepLines w:val="0"/>
        <w:pageBreakBefore w:val="0"/>
        <w:widowControl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1.所有货物及施工改造服务等均以人民币报价；</w:t>
      </w:r>
    </w:p>
    <w:p>
      <w:pPr>
        <w:keepNext w:val="0"/>
        <w:keepLines w:val="0"/>
        <w:pageBreakBefore w:val="0"/>
        <w:widowControl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keepNext w:val="0"/>
        <w:keepLines w:val="0"/>
        <w:pageBreakBefore w:val="0"/>
        <w:widowControl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keepNext w:val="0"/>
        <w:keepLines w:val="0"/>
        <w:pageBreakBefore w:val="0"/>
        <w:widowControl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keepNext w:val="0"/>
        <w:keepLines w:val="0"/>
        <w:pageBreakBefore w:val="0"/>
        <w:widowControl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keepNext w:val="0"/>
        <w:keepLines w:val="0"/>
        <w:pageBreakBefore w:val="0"/>
        <w:widowControl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(1) 法定代表人为同一人的两个及两个以上法人；</w:t>
      </w:r>
    </w:p>
    <w:p>
      <w:pPr>
        <w:keepNext w:val="0"/>
        <w:keepLines w:val="0"/>
        <w:pageBreakBefore w:val="0"/>
        <w:widowControl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(2) 母公司、直接或间接持股50％及以上的被投资公司;</w:t>
      </w:r>
    </w:p>
    <w:p>
      <w:pPr>
        <w:keepNext w:val="0"/>
        <w:keepLines w:val="0"/>
        <w:pageBreakBefore w:val="0"/>
        <w:widowControl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keepNext w:val="0"/>
        <w:keepLines w:val="0"/>
        <w:pageBreakBefore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三、质保和后期服务要求</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450" w:lineRule="exact"/>
        <w:textAlignment w:val="auto"/>
        <w:rPr>
          <w:rFonts w:ascii="仿宋" w:hAnsi="仿宋" w:eastAsia="仿宋"/>
          <w:sz w:val="28"/>
          <w:szCs w:val="28"/>
        </w:rPr>
      </w:pPr>
      <w:r>
        <w:rPr>
          <w:rFonts w:hint="eastAsia" w:ascii="仿宋" w:hAnsi="仿宋" w:eastAsia="仿宋"/>
          <w:sz w:val="28"/>
          <w:szCs w:val="28"/>
        </w:rPr>
        <w:t>1.免费保修期，壹年以上；</w:t>
      </w:r>
    </w:p>
    <w:p>
      <w:pPr>
        <w:keepNext w:val="0"/>
        <w:keepLines w:val="0"/>
        <w:pageBreakBefore w:val="0"/>
        <w:widowControl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2.应急保修时间安排，报修后2天内完成；</w:t>
      </w:r>
    </w:p>
    <w:p>
      <w:pPr>
        <w:keepNext w:val="0"/>
        <w:keepLines w:val="0"/>
        <w:pageBreakBefore w:val="0"/>
        <w:widowControl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3.请提供报修联系电话及联系人员；</w:t>
      </w:r>
    </w:p>
    <w:p>
      <w:pPr>
        <w:keepNext w:val="0"/>
        <w:keepLines w:val="0"/>
        <w:pageBreakBefore w:val="0"/>
        <w:kinsoku/>
        <w:wordWrap/>
        <w:overflowPunct/>
        <w:topLinePunct w:val="0"/>
        <w:autoSpaceDE/>
        <w:autoSpaceDN/>
        <w:bidi w:val="0"/>
        <w:adjustRightInd/>
        <w:snapToGrid/>
        <w:spacing w:after="0" w:line="450" w:lineRule="exact"/>
        <w:jc w:val="left"/>
        <w:textAlignment w:val="auto"/>
        <w:rPr>
          <w:rFonts w:ascii="仿宋" w:hAnsi="仿宋" w:eastAsia="仿宋"/>
          <w:sz w:val="28"/>
          <w:szCs w:val="28"/>
        </w:rPr>
      </w:pPr>
      <w:r>
        <w:rPr>
          <w:rFonts w:hint="eastAsia" w:ascii="仿宋" w:hAnsi="仿宋" w:eastAsia="仿宋"/>
          <w:sz w:val="28"/>
          <w:szCs w:val="28"/>
        </w:rPr>
        <w:t>四、确定成交参与人标准及原则</w:t>
      </w:r>
    </w:p>
    <w:p>
      <w:pPr>
        <w:keepNext w:val="0"/>
        <w:keepLines w:val="0"/>
        <w:pageBreakBefore w:val="0"/>
        <w:widowControl w:val="0"/>
        <w:kinsoku/>
        <w:wordWrap/>
        <w:overflowPunct/>
        <w:topLinePunct w:val="0"/>
        <w:autoSpaceDE/>
        <w:autoSpaceDN/>
        <w:bidi w:val="0"/>
        <w:adjustRightInd/>
        <w:snapToGrid/>
        <w:spacing w:after="0" w:line="45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所投材料及设备符合采购需求、质量和服务要求,经过磋商所报价格为合理价格的参与人为成交参与人，最低报价不作为成交的保证。</w:t>
      </w:r>
    </w:p>
    <w:p>
      <w:pPr>
        <w:keepNext w:val="0"/>
        <w:keepLines w:val="0"/>
        <w:pageBreakBefore w:val="0"/>
        <w:kinsoku/>
        <w:wordWrap/>
        <w:overflowPunct/>
        <w:topLinePunct w:val="0"/>
        <w:autoSpaceDE/>
        <w:autoSpaceDN/>
        <w:bidi w:val="0"/>
        <w:adjustRightInd/>
        <w:snapToGrid/>
        <w:spacing w:after="0" w:line="450" w:lineRule="exact"/>
        <w:textAlignment w:val="auto"/>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keepNext w:val="0"/>
        <w:keepLines w:val="0"/>
        <w:pageBreakBefore w:val="0"/>
        <w:kinsoku/>
        <w:wordWrap/>
        <w:overflowPunct/>
        <w:topLinePunct w:val="0"/>
        <w:autoSpaceDE/>
        <w:autoSpaceDN/>
        <w:bidi w:val="0"/>
        <w:adjustRightInd/>
        <w:snapToGrid/>
        <w:spacing w:after="0" w:line="450" w:lineRule="exact"/>
        <w:textAlignment w:val="auto"/>
        <w:rPr>
          <w:rFonts w:ascii="仿宋" w:hAnsi="仿宋" w:eastAsia="仿宋"/>
          <w:b/>
          <w:bCs/>
          <w:sz w:val="28"/>
          <w:szCs w:val="28"/>
        </w:rPr>
      </w:pPr>
      <w:r>
        <w:rPr>
          <w:rFonts w:hint="eastAsia" w:ascii="仿宋" w:hAnsi="仿宋" w:eastAsia="仿宋"/>
          <w:b/>
          <w:bCs/>
          <w:sz w:val="28"/>
          <w:szCs w:val="28"/>
        </w:rPr>
        <w:t>投诉邮箱：Neikongbu@educationgroup.cn</w:t>
      </w:r>
    </w:p>
    <w:p>
      <w:pPr>
        <w:keepNext w:val="0"/>
        <w:keepLines w:val="0"/>
        <w:pageBreakBefore w:val="0"/>
        <w:kinsoku/>
        <w:wordWrap/>
        <w:overflowPunct/>
        <w:topLinePunct w:val="0"/>
        <w:autoSpaceDE/>
        <w:autoSpaceDN/>
        <w:bidi w:val="0"/>
        <w:adjustRightInd/>
        <w:snapToGrid/>
        <w:spacing w:after="0" w:line="450" w:lineRule="exact"/>
        <w:textAlignment w:val="auto"/>
        <w:rPr>
          <w:rFonts w:ascii="仿宋" w:hAnsi="仿宋" w:eastAsia="仿宋"/>
          <w:sz w:val="28"/>
          <w:szCs w:val="28"/>
        </w:rPr>
      </w:pPr>
      <w:r>
        <w:rPr>
          <w:rFonts w:hint="eastAsia" w:ascii="仿宋" w:hAnsi="仿宋" w:eastAsia="仿宋"/>
          <w:b/>
          <w:bCs/>
          <w:sz w:val="28"/>
          <w:szCs w:val="28"/>
        </w:rPr>
        <w:t>本项目最终成交结果会在中教集团后勤贤知平台“中标信息公示”板块公示，网址：www.ceghqxz.com</w:t>
      </w:r>
    </w:p>
    <w:p>
      <w:pPr>
        <w:widowControl w:val="0"/>
        <w:spacing w:after="0" w:line="500" w:lineRule="exact"/>
        <w:ind w:firstLine="560" w:firstLineChars="200"/>
        <w:jc w:val="left"/>
        <w:rPr>
          <w:rFonts w:ascii="仿宋" w:hAnsi="仿宋" w:eastAsia="仿宋"/>
          <w:sz w:val="28"/>
          <w:szCs w:val="28"/>
        </w:rPr>
        <w:sectPr>
          <w:headerReference r:id="rId7" w:type="first"/>
          <w:pgSz w:w="11906" w:h="16838"/>
          <w:pgMar w:top="1440" w:right="1416" w:bottom="1440" w:left="1134" w:header="142" w:footer="227" w:gutter="0"/>
          <w:cols w:space="425" w:num="1"/>
          <w:titlePg/>
          <w:docGrid w:type="lines" w:linePitch="312" w:charSpace="0"/>
        </w:sectPr>
      </w:pPr>
    </w:p>
    <w:p>
      <w:pPr>
        <w:pStyle w:val="60"/>
        <w:spacing w:line="360" w:lineRule="auto"/>
        <w:jc w:val="center"/>
        <w:outlineLvl w:val="0"/>
        <w:rPr>
          <w:rFonts w:ascii="仿宋" w:hAnsi="仿宋" w:eastAsia="仿宋"/>
          <w:b/>
          <w:color w:val="auto"/>
          <w:sz w:val="44"/>
          <w:szCs w:val="44"/>
        </w:rPr>
      </w:pPr>
      <w:bookmarkStart w:id="53" w:name="_Hlk61444720"/>
      <w:r>
        <w:rPr>
          <w:rFonts w:hint="eastAsia" w:ascii="仿宋" w:hAnsi="仿宋" w:eastAsia="仿宋"/>
          <w:b/>
          <w:color w:val="auto"/>
          <w:sz w:val="44"/>
          <w:szCs w:val="44"/>
        </w:rPr>
        <w:t>二、公开询价</w:t>
      </w:r>
      <w:bookmarkEnd w:id="50"/>
      <w:r>
        <w:rPr>
          <w:rFonts w:hint="eastAsia" w:ascii="仿宋" w:hAnsi="仿宋" w:eastAsia="仿宋"/>
          <w:b/>
          <w:color w:val="auto"/>
          <w:sz w:val="44"/>
          <w:szCs w:val="44"/>
        </w:rPr>
        <w:t>项目介绍</w:t>
      </w:r>
    </w:p>
    <w:bookmarkEnd w:id="53"/>
    <w:p>
      <w:pPr>
        <w:spacing w:after="0" w:line="500" w:lineRule="exact"/>
        <w:ind w:left="1968" w:hanging="1968" w:hangingChars="700"/>
        <w:rPr>
          <w:rFonts w:hint="eastAsia" w:ascii="仿宋" w:hAnsi="仿宋" w:eastAsia="仿宋"/>
          <w:sz w:val="28"/>
          <w:szCs w:val="28"/>
          <w:lang w:eastAsia="zh-CN"/>
        </w:rPr>
      </w:pPr>
      <w:bookmarkStart w:id="54" w:name="_Hlk46845989"/>
      <w:r>
        <w:rPr>
          <w:rFonts w:hint="eastAsia" w:ascii="仿宋" w:hAnsi="仿宋" w:eastAsia="仿宋"/>
          <w:b/>
          <w:sz w:val="28"/>
          <w:szCs w:val="28"/>
        </w:rPr>
        <w:t>一、项目名称：</w:t>
      </w:r>
      <w:r>
        <w:rPr>
          <w:rFonts w:hint="eastAsia" w:ascii="仿宋" w:hAnsi="仿宋" w:eastAsia="仿宋"/>
          <w:sz w:val="28"/>
          <w:szCs w:val="28"/>
        </w:rPr>
        <w:t>艺术学院专升本教室家具</w:t>
      </w:r>
      <w:r>
        <w:rPr>
          <w:rFonts w:hint="eastAsia" w:ascii="仿宋" w:hAnsi="仿宋" w:eastAsia="仿宋"/>
          <w:sz w:val="28"/>
          <w:szCs w:val="28"/>
          <w:lang w:val="en-US" w:eastAsia="zh-CN"/>
        </w:rPr>
        <w:t>采购</w:t>
      </w:r>
      <w:r>
        <w:rPr>
          <w:rFonts w:hint="eastAsia" w:ascii="仿宋" w:hAnsi="仿宋" w:eastAsia="仿宋"/>
          <w:sz w:val="28"/>
          <w:szCs w:val="28"/>
        </w:rPr>
        <w:t>项目</w:t>
      </w:r>
    </w:p>
    <w:p>
      <w:pPr>
        <w:spacing w:after="0" w:line="500" w:lineRule="exact"/>
        <w:ind w:left="1968" w:hanging="1968" w:hangingChars="700"/>
        <w:rPr>
          <w:rFonts w:ascii="仿宋" w:hAnsi="仿宋" w:eastAsia="仿宋"/>
          <w:sz w:val="28"/>
          <w:szCs w:val="28"/>
        </w:rPr>
      </w:pPr>
      <w:r>
        <w:rPr>
          <w:rFonts w:hint="eastAsia" w:ascii="仿宋" w:hAnsi="仿宋" w:eastAsia="仿宋"/>
          <w:b/>
          <w:sz w:val="28"/>
          <w:szCs w:val="28"/>
        </w:rPr>
        <w:t>二、项目地点：</w:t>
      </w:r>
      <w:r>
        <w:rPr>
          <w:rFonts w:hint="eastAsia" w:ascii="仿宋" w:hAnsi="仿宋" w:eastAsia="仿宋"/>
          <w:sz w:val="28"/>
          <w:szCs w:val="28"/>
        </w:rPr>
        <w:t>重庆市渝北区龙石路1</w:t>
      </w:r>
      <w:r>
        <w:rPr>
          <w:rFonts w:ascii="仿宋" w:hAnsi="仿宋" w:eastAsia="仿宋"/>
          <w:sz w:val="28"/>
          <w:szCs w:val="28"/>
        </w:rPr>
        <w:t>8</w:t>
      </w:r>
      <w:r>
        <w:rPr>
          <w:rFonts w:hint="eastAsia" w:ascii="仿宋" w:hAnsi="仿宋" w:eastAsia="仿宋"/>
          <w:sz w:val="28"/>
          <w:szCs w:val="28"/>
        </w:rPr>
        <w:t>号重庆外语外事学院渝北校区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400" w:lineRule="exact"/>
        <w:ind w:firstLine="560" w:firstLineChars="200"/>
        <w:rPr>
          <w:rFonts w:ascii="仿宋" w:hAnsi="仿宋" w:eastAsia="仿宋"/>
          <w:sz w:val="28"/>
          <w:szCs w:val="28"/>
        </w:rPr>
      </w:pPr>
      <w:r>
        <w:rPr>
          <w:rFonts w:hint="eastAsia" w:ascii="仿宋" w:hAnsi="仿宋" w:eastAsia="仿宋"/>
          <w:sz w:val="28"/>
          <w:szCs w:val="28"/>
        </w:rPr>
        <w:t>重庆外语外事学院对艺术学院专升本教室</w:t>
      </w:r>
      <w:r>
        <w:rPr>
          <w:rFonts w:hint="eastAsia" w:ascii="仿宋" w:hAnsi="仿宋" w:eastAsia="仿宋"/>
          <w:sz w:val="28"/>
          <w:szCs w:val="28"/>
          <w:lang w:val="en-US" w:eastAsia="zh-CN"/>
        </w:rPr>
        <w:t>家具采购项目</w:t>
      </w:r>
      <w:r>
        <w:rPr>
          <w:rFonts w:hint="eastAsia" w:ascii="仿宋" w:hAnsi="仿宋" w:eastAsia="仿宋"/>
          <w:sz w:val="28"/>
          <w:szCs w:val="28"/>
        </w:rPr>
        <w:t>实施公开询价，欢迎符合要求的参与单位参与。</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1．货物名称、数量、要求详见《公开询价货物一览表》。</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2．参与人对本次公开询价提供的货物必须为全新的原装正品。</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四、技术服务要求</w:t>
      </w:r>
    </w:p>
    <w:p>
      <w:pPr>
        <w:spacing w:after="0" w:line="440" w:lineRule="exact"/>
        <w:ind w:firstLine="567"/>
        <w:rPr>
          <w:rFonts w:ascii="仿宋" w:hAnsi="仿宋" w:eastAsia="仿宋"/>
          <w:sz w:val="28"/>
          <w:szCs w:val="28"/>
        </w:rPr>
      </w:pPr>
      <w:r>
        <w:rPr>
          <w:rFonts w:hint="eastAsia" w:ascii="仿宋" w:hAnsi="仿宋" w:eastAsia="仿宋"/>
          <w:sz w:val="28"/>
          <w:szCs w:val="28"/>
        </w:rPr>
        <w:t>1．按国家或行业或地方标准验收。产品质量应达到设计要求，应能通过质检等部门的检验。</w:t>
      </w:r>
    </w:p>
    <w:p>
      <w:pPr>
        <w:spacing w:after="0" w:line="440" w:lineRule="exact"/>
        <w:ind w:firstLine="567"/>
        <w:rPr>
          <w:rFonts w:ascii="仿宋" w:hAnsi="仿宋" w:eastAsia="仿宋"/>
          <w:sz w:val="28"/>
          <w:szCs w:val="28"/>
        </w:rPr>
      </w:pPr>
      <w:r>
        <w:rPr>
          <w:rFonts w:hint="eastAsia" w:ascii="仿宋" w:hAnsi="仿宋" w:eastAsia="仿宋"/>
          <w:sz w:val="28"/>
          <w:szCs w:val="28"/>
        </w:rPr>
        <w:t>2．成交参与人应按合同规定的时间和数量等货物运输至采购人项目所在地，过程中所发生的一切费用由成交参与人承担。</w:t>
      </w:r>
    </w:p>
    <w:p>
      <w:pPr>
        <w:spacing w:after="0" w:line="440" w:lineRule="exact"/>
        <w:ind w:firstLine="567"/>
        <w:rPr>
          <w:rFonts w:ascii="仿宋" w:hAnsi="仿宋" w:eastAsia="仿宋"/>
          <w:sz w:val="28"/>
          <w:szCs w:val="28"/>
        </w:rPr>
      </w:pPr>
      <w:r>
        <w:rPr>
          <w:rFonts w:hint="eastAsia" w:ascii="仿宋" w:hAnsi="仿宋" w:eastAsia="仿宋"/>
          <w:sz w:val="28"/>
          <w:szCs w:val="28"/>
        </w:rPr>
        <w:t>3．质量要求：完全符合成交条件所规定的质量、规格要求，必须为全新的未经使用，无损失运到现场。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五、评审标准和方法：</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（一）资格性审查：按参与人资格标准的各项要求逐项审查。</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注：资格性审查有其中一项不符合者不进入下一程序。</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（二）符合性审查</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1、技术要求：有任何超过三项不符合《公开询价货物一览表》附件中的技术要求的不进入下一程序。</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2、服务要求：参与人必须逐项承诺</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（1）交货时间：2021年</w:t>
      </w:r>
      <w:r>
        <w:rPr>
          <w:rFonts w:hint="eastAsia" w:ascii="仿宋" w:hAnsi="仿宋" w:eastAsia="仿宋"/>
          <w:bCs/>
          <w:sz w:val="28"/>
          <w:szCs w:val="28"/>
          <w:lang w:val="en-US" w:eastAsia="zh-CN"/>
        </w:rPr>
        <w:t>10</w:t>
      </w:r>
      <w:r>
        <w:rPr>
          <w:rFonts w:hint="eastAsia" w:ascii="仿宋" w:hAnsi="仿宋" w:eastAsia="仿宋"/>
          <w:bCs/>
          <w:sz w:val="28"/>
          <w:szCs w:val="28"/>
        </w:rPr>
        <w:t>月</w:t>
      </w:r>
      <w:r>
        <w:rPr>
          <w:rFonts w:hint="eastAsia" w:ascii="仿宋" w:hAnsi="仿宋" w:eastAsia="仿宋"/>
          <w:bCs/>
          <w:sz w:val="28"/>
          <w:szCs w:val="28"/>
          <w:lang w:val="en-US" w:eastAsia="zh-CN"/>
        </w:rPr>
        <w:t>10</w:t>
      </w:r>
      <w:r>
        <w:rPr>
          <w:rFonts w:hint="eastAsia" w:ascii="仿宋" w:hAnsi="仿宋" w:eastAsia="仿宋"/>
          <w:bCs/>
          <w:sz w:val="28"/>
          <w:szCs w:val="28"/>
        </w:rPr>
        <w:t>日前，具体以学校通知为准。</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（2）交货地点：</w:t>
      </w:r>
      <w:r>
        <w:rPr>
          <w:rFonts w:hint="eastAsia" w:ascii="仿宋" w:hAnsi="仿宋" w:eastAsia="仿宋"/>
          <w:sz w:val="28"/>
          <w:szCs w:val="28"/>
        </w:rPr>
        <w:t>重庆市渝北区龙石路1</w:t>
      </w:r>
      <w:r>
        <w:rPr>
          <w:rFonts w:ascii="仿宋" w:hAnsi="仿宋" w:eastAsia="仿宋"/>
          <w:sz w:val="28"/>
          <w:szCs w:val="28"/>
        </w:rPr>
        <w:t>8</w:t>
      </w:r>
      <w:r>
        <w:rPr>
          <w:rFonts w:hint="eastAsia" w:ascii="仿宋" w:hAnsi="仿宋" w:eastAsia="仿宋"/>
          <w:sz w:val="28"/>
          <w:szCs w:val="28"/>
        </w:rPr>
        <w:t>号重庆外语外事学院渝北校区办公楼</w:t>
      </w:r>
      <w:r>
        <w:rPr>
          <w:rFonts w:ascii="仿宋" w:hAnsi="仿宋" w:eastAsia="仿宋"/>
          <w:sz w:val="28"/>
          <w:szCs w:val="28"/>
        </w:rPr>
        <w:t>3</w:t>
      </w:r>
      <w:r>
        <w:rPr>
          <w:rFonts w:hint="eastAsia" w:ascii="仿宋" w:hAnsi="仿宋" w:eastAsia="仿宋"/>
          <w:sz w:val="28"/>
          <w:szCs w:val="28"/>
        </w:rPr>
        <w:t>楼306室。</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（3）到货率：根据交货时间到货率达到100%。</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（4）付款方式：安装完成验收合格付95%，一年须保期满无重大质量问题付5%。</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（5）验收承诺：详见第四条技术服务要求。</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（6）售后服务承诺：详见第六条售后服务要求。</w:t>
      </w:r>
    </w:p>
    <w:p>
      <w:pPr>
        <w:spacing w:after="0" w:line="500" w:lineRule="exact"/>
        <w:ind w:firstLine="560" w:firstLineChars="200"/>
        <w:rPr>
          <w:rFonts w:ascii="仿宋" w:hAnsi="仿宋" w:eastAsia="仿宋"/>
          <w:bCs/>
          <w:sz w:val="28"/>
          <w:szCs w:val="28"/>
        </w:rPr>
      </w:pPr>
      <w:r>
        <w:rPr>
          <w:rFonts w:hint="eastAsia" w:ascii="仿宋" w:hAnsi="仿宋" w:eastAsia="仿宋"/>
          <w:bCs/>
          <w:sz w:val="28"/>
          <w:szCs w:val="28"/>
        </w:rPr>
        <w:t>本公开询价采购的评审方法采用综合评估法确定成交参与人。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六、售后服务要求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项目整体质保期</w:t>
      </w:r>
      <w:r>
        <w:rPr>
          <w:rFonts w:hint="eastAsia" w:ascii="仿宋" w:hAnsi="仿宋" w:eastAsia="仿宋"/>
          <w:sz w:val="28"/>
          <w:szCs w:val="28"/>
          <w:lang w:val="en-US" w:eastAsia="zh-CN"/>
        </w:rPr>
        <w:t>叁</w:t>
      </w:r>
      <w:r>
        <w:rPr>
          <w:rFonts w:hint="eastAsia" w:ascii="仿宋" w:hAnsi="仿宋" w:eastAsia="仿宋"/>
          <w:sz w:val="28"/>
          <w:szCs w:val="28"/>
        </w:rPr>
        <w:t>年，从验收合格之日起算。在保质期内，乙方应对非人为因素损坏的物品负责包换。</w:t>
      </w:r>
    </w:p>
    <w:p>
      <w:pPr>
        <w:spacing w:after="0" w:line="440" w:lineRule="exact"/>
        <w:rPr>
          <w:rFonts w:ascii="仿宋" w:hAnsi="仿宋" w:eastAsia="仿宋"/>
          <w:bCs/>
          <w:sz w:val="28"/>
          <w:szCs w:val="28"/>
        </w:rPr>
      </w:pPr>
      <w:r>
        <w:rPr>
          <w:rFonts w:hint="eastAsia" w:ascii="仿宋" w:hAnsi="仿宋" w:eastAsia="仿宋"/>
          <w:b/>
          <w:sz w:val="28"/>
          <w:szCs w:val="28"/>
        </w:rPr>
        <w:t>七、本技术规格及要求中所发生的费用全部包含在响应报价中，如本部分的要求与货物的具体要求和采购合同有冲突处，则以货物的具体要求和采购合同为准。</w:t>
      </w:r>
    </w:p>
    <w:bookmarkEnd w:id="54"/>
    <w:p>
      <w:pPr>
        <w:rPr>
          <w:rFonts w:ascii="仿宋" w:hAnsi="仿宋" w:eastAsia="仿宋"/>
          <w:b/>
          <w:sz w:val="36"/>
          <w:szCs w:val="36"/>
        </w:rPr>
        <w:sectPr>
          <w:pgSz w:w="11906" w:h="16838"/>
          <w:pgMar w:top="1440" w:right="1274" w:bottom="1440" w:left="1134" w:header="284" w:footer="227" w:gutter="0"/>
          <w:cols w:space="425" w:num="1"/>
          <w:titlePg/>
          <w:docGrid w:type="lines" w:linePitch="312" w:charSpace="0"/>
        </w:sectPr>
      </w:pPr>
    </w:p>
    <w:p>
      <w:pPr>
        <w:pStyle w:val="60"/>
        <w:numPr>
          <w:ilvl w:val="255"/>
          <w:numId w:val="0"/>
        </w:numPr>
        <w:spacing w:line="360" w:lineRule="auto"/>
        <w:jc w:val="center"/>
        <w:outlineLvl w:val="0"/>
        <w:rPr>
          <w:rFonts w:ascii="仿宋" w:hAnsi="仿宋" w:eastAsia="仿宋"/>
          <w:b/>
          <w:color w:val="FF0000"/>
          <w:sz w:val="44"/>
          <w:szCs w:val="44"/>
        </w:rPr>
      </w:pPr>
      <w:r>
        <w:rPr>
          <w:rFonts w:hint="eastAsia" w:ascii="仿宋" w:hAnsi="仿宋" w:eastAsia="仿宋"/>
          <w:b/>
          <w:color w:val="auto"/>
          <w:sz w:val="44"/>
          <w:szCs w:val="44"/>
        </w:rPr>
        <w:t>公开询价货物一览表</w:t>
      </w:r>
    </w:p>
    <w:tbl>
      <w:tblPr>
        <w:tblStyle w:val="26"/>
        <w:tblW w:w="14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101"/>
        <w:gridCol w:w="4200"/>
        <w:gridCol w:w="895"/>
        <w:gridCol w:w="1144"/>
        <w:gridCol w:w="986"/>
        <w:gridCol w:w="975"/>
        <w:gridCol w:w="178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宋体" w:hAnsi="宋体"/>
                <w:szCs w:val="21"/>
              </w:rPr>
            </w:pPr>
            <w:r>
              <w:rPr>
                <w:rFonts w:hint="eastAsia" w:ascii="宋体" w:hAnsi="宋体"/>
                <w:sz w:val="24"/>
                <w:szCs w:val="24"/>
              </w:rPr>
              <w:t>序号</w:t>
            </w:r>
          </w:p>
        </w:tc>
        <w:tc>
          <w:tcPr>
            <w:tcW w:w="2101"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宋体" w:hAnsi="宋体"/>
                <w:szCs w:val="21"/>
              </w:rPr>
            </w:pPr>
            <w:r>
              <w:rPr>
                <w:rFonts w:hint="eastAsia" w:ascii="宋体" w:hAnsi="宋体"/>
                <w:sz w:val="24"/>
                <w:szCs w:val="24"/>
              </w:rPr>
              <w:t>名称</w:t>
            </w:r>
          </w:p>
        </w:tc>
        <w:tc>
          <w:tcPr>
            <w:tcW w:w="420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宋体" w:hAnsi="宋体"/>
                <w:sz w:val="24"/>
                <w:szCs w:val="24"/>
              </w:rPr>
            </w:pPr>
            <w:r>
              <w:rPr>
                <w:rFonts w:hint="eastAsia" w:ascii="宋体" w:hAnsi="宋体"/>
                <w:sz w:val="24"/>
                <w:szCs w:val="24"/>
              </w:rPr>
              <w:t>技术指标</w:t>
            </w:r>
          </w:p>
        </w:tc>
        <w:tc>
          <w:tcPr>
            <w:tcW w:w="895"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宋体" w:hAnsi="宋体"/>
                <w:szCs w:val="21"/>
              </w:rPr>
            </w:pPr>
            <w:r>
              <w:rPr>
                <w:rFonts w:hint="eastAsia" w:ascii="宋体" w:hAnsi="宋体"/>
                <w:sz w:val="24"/>
                <w:szCs w:val="24"/>
              </w:rPr>
              <w:t>单位</w:t>
            </w:r>
          </w:p>
        </w:tc>
        <w:tc>
          <w:tcPr>
            <w:tcW w:w="1144"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宋体" w:hAnsi="宋体"/>
                <w:szCs w:val="21"/>
              </w:rPr>
            </w:pPr>
            <w:r>
              <w:rPr>
                <w:rFonts w:hint="eastAsia" w:ascii="宋体" w:hAnsi="宋体"/>
                <w:sz w:val="24"/>
                <w:szCs w:val="24"/>
              </w:rPr>
              <w:t>数量</w:t>
            </w:r>
          </w:p>
        </w:tc>
        <w:tc>
          <w:tcPr>
            <w:tcW w:w="986"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宋体" w:hAnsi="宋体"/>
                <w:szCs w:val="21"/>
              </w:rPr>
            </w:pPr>
            <w:r>
              <w:rPr>
                <w:rFonts w:hint="eastAsia" w:ascii="宋体" w:hAnsi="宋体"/>
                <w:sz w:val="24"/>
                <w:szCs w:val="24"/>
              </w:rPr>
              <w:t>单价</w:t>
            </w:r>
          </w:p>
        </w:tc>
        <w:tc>
          <w:tcPr>
            <w:tcW w:w="975"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宋体" w:hAnsi="宋体"/>
                <w:szCs w:val="21"/>
              </w:rPr>
            </w:pPr>
            <w:r>
              <w:rPr>
                <w:rFonts w:hint="eastAsia" w:ascii="宋体" w:hAnsi="宋体"/>
                <w:sz w:val="24"/>
                <w:szCs w:val="24"/>
              </w:rPr>
              <w:t>金额（元）</w:t>
            </w:r>
          </w:p>
        </w:tc>
        <w:tc>
          <w:tcPr>
            <w:tcW w:w="1781"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宋体" w:hAnsi="宋体"/>
                <w:szCs w:val="21"/>
              </w:rPr>
            </w:pPr>
            <w:r>
              <w:rPr>
                <w:rFonts w:hint="eastAsia" w:ascii="宋体" w:hAnsi="宋体"/>
                <w:sz w:val="24"/>
                <w:szCs w:val="24"/>
              </w:rPr>
              <w:t>参考图片</w:t>
            </w:r>
          </w:p>
        </w:tc>
        <w:tc>
          <w:tcPr>
            <w:tcW w:w="1132"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1" w:type="dxa"/>
            <w:vAlign w:val="center"/>
          </w:tcPr>
          <w:p>
            <w:pPr>
              <w:spacing w:line="240" w:lineRule="exact"/>
              <w:jc w:val="center"/>
              <w:rPr>
                <w:rFonts w:ascii="宋体" w:hAnsi="宋体"/>
                <w:szCs w:val="21"/>
              </w:rPr>
            </w:pPr>
            <w:r>
              <w:rPr>
                <w:rFonts w:hint="eastAsia" w:ascii="宋体" w:hAnsi="宋体"/>
                <w:szCs w:val="21"/>
              </w:rPr>
              <w:t>1</w:t>
            </w:r>
          </w:p>
        </w:tc>
        <w:tc>
          <w:tcPr>
            <w:tcW w:w="2101" w:type="dxa"/>
            <w:vAlign w:val="center"/>
          </w:tcPr>
          <w:p>
            <w:pPr>
              <w:spacing w:line="240" w:lineRule="exact"/>
              <w:jc w:val="center"/>
              <w:rPr>
                <w:rFonts w:ascii="宋体" w:hAnsi="宋体"/>
                <w:szCs w:val="21"/>
              </w:rPr>
            </w:pPr>
            <w:r>
              <w:rPr>
                <w:rFonts w:hint="eastAsia" w:ascii="宋体" w:hAnsi="宋体"/>
                <w:szCs w:val="21"/>
              </w:rPr>
              <w:t>教师用工作台</w:t>
            </w:r>
          </w:p>
        </w:tc>
        <w:tc>
          <w:tcPr>
            <w:tcW w:w="42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宋体" w:hAnsi="宋体"/>
                <w:szCs w:val="21"/>
              </w:rPr>
            </w:pPr>
            <w:r>
              <w:rPr>
                <w:rFonts w:hint="eastAsia" w:ascii="宋体" w:hAnsi="宋体"/>
                <w:szCs w:val="21"/>
                <w:lang w:val="en-US" w:eastAsia="zh-CN"/>
              </w:rPr>
              <w:t>E1级</w:t>
            </w:r>
            <w:r>
              <w:rPr>
                <w:rFonts w:hint="eastAsia" w:ascii="宋体" w:hAnsi="宋体"/>
                <w:szCs w:val="21"/>
              </w:rPr>
              <w:t>加厚环保板材，可安装电源，原木色桌面、灰色金属桌腿、边缘需封包，参考尺寸：1400</w:t>
            </w:r>
            <w:r>
              <w:rPr>
                <w:rFonts w:hint="eastAsia" w:ascii="宋体" w:hAnsi="宋体"/>
                <w:szCs w:val="21"/>
                <w:lang w:val="en-US" w:eastAsia="zh-CN"/>
              </w:rPr>
              <w:t>×</w:t>
            </w:r>
            <w:r>
              <w:rPr>
                <w:rFonts w:hint="eastAsia" w:ascii="宋体" w:hAnsi="宋体"/>
                <w:szCs w:val="21"/>
              </w:rPr>
              <w:t>800</w:t>
            </w:r>
            <w:r>
              <w:rPr>
                <w:rFonts w:hint="eastAsia" w:ascii="宋体" w:hAnsi="宋体"/>
                <w:szCs w:val="21"/>
                <w:lang w:val="en-US" w:eastAsia="zh-CN"/>
              </w:rPr>
              <w:t>×</w:t>
            </w:r>
            <w:r>
              <w:rPr>
                <w:rFonts w:hint="eastAsia" w:ascii="宋体" w:hAnsi="宋体"/>
                <w:szCs w:val="21"/>
              </w:rPr>
              <w:t>780mm，</w:t>
            </w:r>
          </w:p>
        </w:tc>
        <w:tc>
          <w:tcPr>
            <w:tcW w:w="895" w:type="dxa"/>
            <w:vAlign w:val="center"/>
          </w:tcPr>
          <w:p>
            <w:pPr>
              <w:spacing w:line="240" w:lineRule="exact"/>
              <w:jc w:val="center"/>
              <w:rPr>
                <w:rFonts w:ascii="宋体" w:hAnsi="宋体"/>
                <w:szCs w:val="21"/>
              </w:rPr>
            </w:pPr>
            <w:r>
              <w:rPr>
                <w:rFonts w:hint="eastAsia" w:ascii="宋体" w:hAnsi="宋体"/>
                <w:szCs w:val="21"/>
              </w:rPr>
              <w:t>个</w:t>
            </w:r>
          </w:p>
        </w:tc>
        <w:tc>
          <w:tcPr>
            <w:tcW w:w="1144" w:type="dxa"/>
            <w:vAlign w:val="center"/>
          </w:tcPr>
          <w:p>
            <w:pPr>
              <w:spacing w:line="240" w:lineRule="exact"/>
              <w:jc w:val="center"/>
              <w:rPr>
                <w:rFonts w:ascii="宋体" w:hAnsi="宋体"/>
                <w:szCs w:val="21"/>
              </w:rPr>
            </w:pPr>
            <w:r>
              <w:rPr>
                <w:rFonts w:hint="eastAsia" w:ascii="宋体" w:hAnsi="宋体"/>
                <w:szCs w:val="21"/>
              </w:rPr>
              <w:t>20</w:t>
            </w:r>
          </w:p>
        </w:tc>
        <w:tc>
          <w:tcPr>
            <w:tcW w:w="986" w:type="dxa"/>
            <w:vAlign w:val="center"/>
          </w:tcPr>
          <w:p>
            <w:pPr>
              <w:spacing w:line="240" w:lineRule="exact"/>
              <w:jc w:val="left"/>
              <w:rPr>
                <w:rFonts w:ascii="宋体" w:hAnsi="宋体"/>
                <w:szCs w:val="21"/>
              </w:rPr>
            </w:pPr>
          </w:p>
        </w:tc>
        <w:tc>
          <w:tcPr>
            <w:tcW w:w="975" w:type="dxa"/>
            <w:vAlign w:val="center"/>
          </w:tcPr>
          <w:p>
            <w:pPr>
              <w:spacing w:line="240" w:lineRule="exact"/>
              <w:jc w:val="left"/>
              <w:rPr>
                <w:rFonts w:ascii="宋体" w:hAnsi="宋体"/>
                <w:szCs w:val="21"/>
              </w:rPr>
            </w:pPr>
          </w:p>
        </w:tc>
        <w:tc>
          <w:tcPr>
            <w:tcW w:w="1781" w:type="dxa"/>
            <w:vMerge w:val="restart"/>
            <w:vAlign w:val="center"/>
          </w:tcPr>
          <w:p>
            <w:pPr>
              <w:spacing w:line="240" w:lineRule="exact"/>
              <w:jc w:val="left"/>
              <w:rPr>
                <w:rFonts w:ascii="宋体" w:hAnsi="宋体"/>
                <w:szCs w:val="21"/>
              </w:rPr>
            </w:pPr>
            <w:r>
              <w:rPr>
                <w:rFonts w:ascii="新宋体" w:hAnsi="新宋体" w:eastAsia="新宋体" w:cs="宋体"/>
                <w:b/>
                <w:color w:val="000000"/>
                <w:kern w:val="0"/>
                <w:sz w:val="20"/>
                <w:szCs w:val="20"/>
              </w:rPr>
              <w:drawing>
                <wp:anchor distT="0" distB="0" distL="114300" distR="114300" simplePos="0" relativeHeight="251661312" behindDoc="0" locked="0" layoutInCell="1" allowOverlap="1">
                  <wp:simplePos x="0" y="0"/>
                  <wp:positionH relativeFrom="column">
                    <wp:posOffset>-43815</wp:posOffset>
                  </wp:positionH>
                  <wp:positionV relativeFrom="paragraph">
                    <wp:posOffset>52705</wp:posOffset>
                  </wp:positionV>
                  <wp:extent cx="1090930" cy="1102995"/>
                  <wp:effectExtent l="0" t="0" r="13970" b="1905"/>
                  <wp:wrapNone/>
                  <wp:docPr id="1" name="图片 1" descr="说明: Screenshot_20210421_152314_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Screenshot_20210421_152314_com"/>
                          <pic:cNvPicPr>
                            <a:picLocks noChangeAspect="1"/>
                          </pic:cNvPicPr>
                        </pic:nvPicPr>
                        <pic:blipFill>
                          <a:blip r:embed="rId16"/>
                          <a:stretch>
                            <a:fillRect/>
                          </a:stretch>
                        </pic:blipFill>
                        <pic:spPr>
                          <a:xfrm>
                            <a:off x="0" y="0"/>
                            <a:ext cx="1090930" cy="1102995"/>
                          </a:xfrm>
                          <a:prstGeom prst="rect">
                            <a:avLst/>
                          </a:prstGeom>
                          <a:noFill/>
                          <a:ln>
                            <a:noFill/>
                          </a:ln>
                        </pic:spPr>
                      </pic:pic>
                    </a:graphicData>
                  </a:graphic>
                </wp:anchor>
              </w:drawing>
            </w:r>
          </w:p>
        </w:tc>
        <w:tc>
          <w:tcPr>
            <w:tcW w:w="113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21" w:type="dxa"/>
            <w:vAlign w:val="center"/>
          </w:tcPr>
          <w:p>
            <w:pPr>
              <w:spacing w:line="240" w:lineRule="exact"/>
              <w:jc w:val="center"/>
              <w:rPr>
                <w:rFonts w:ascii="宋体" w:hAnsi="宋体"/>
                <w:szCs w:val="21"/>
              </w:rPr>
            </w:pPr>
            <w:r>
              <w:rPr>
                <w:rFonts w:hint="eastAsia" w:ascii="宋体" w:hAnsi="宋体"/>
                <w:szCs w:val="21"/>
              </w:rPr>
              <w:t>2</w:t>
            </w:r>
          </w:p>
        </w:tc>
        <w:tc>
          <w:tcPr>
            <w:tcW w:w="2101" w:type="dxa"/>
            <w:vAlign w:val="center"/>
          </w:tcPr>
          <w:p>
            <w:pPr>
              <w:spacing w:line="240" w:lineRule="exact"/>
              <w:jc w:val="center"/>
              <w:rPr>
                <w:rFonts w:ascii="宋体" w:hAnsi="宋体"/>
                <w:szCs w:val="21"/>
              </w:rPr>
            </w:pPr>
            <w:r>
              <w:rPr>
                <w:rFonts w:hint="eastAsia" w:ascii="宋体" w:hAnsi="宋体"/>
                <w:szCs w:val="21"/>
              </w:rPr>
              <w:t>教师工作台储物柜</w:t>
            </w:r>
          </w:p>
        </w:tc>
        <w:tc>
          <w:tcPr>
            <w:tcW w:w="42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宋体" w:hAnsi="宋体"/>
                <w:szCs w:val="21"/>
              </w:rPr>
            </w:pPr>
            <w:r>
              <w:rPr>
                <w:rFonts w:hint="eastAsia" w:ascii="宋体" w:hAnsi="宋体"/>
                <w:szCs w:val="21"/>
                <w:lang w:val="en-US" w:eastAsia="zh-CN"/>
              </w:rPr>
              <w:t>E1级</w:t>
            </w:r>
            <w:r>
              <w:rPr>
                <w:rFonts w:hint="eastAsia" w:ascii="宋体" w:hAnsi="宋体"/>
                <w:szCs w:val="21"/>
              </w:rPr>
              <w:t>加厚环保板材，原木色、灰色金属</w:t>
            </w:r>
            <w:r>
              <w:rPr>
                <w:rFonts w:hint="eastAsia" w:ascii="宋体" w:hAnsi="宋体"/>
                <w:szCs w:val="21"/>
                <w:lang w:val="en-US" w:eastAsia="zh-CN"/>
              </w:rPr>
              <w:t>色</w:t>
            </w:r>
            <w:r>
              <w:rPr>
                <w:rFonts w:hint="eastAsia" w:ascii="宋体" w:hAnsi="宋体"/>
                <w:szCs w:val="21"/>
              </w:rPr>
              <w:t>桌腿、边缘需封包。参考尺寸：400×600×600mm</w:t>
            </w:r>
          </w:p>
        </w:tc>
        <w:tc>
          <w:tcPr>
            <w:tcW w:w="895" w:type="dxa"/>
            <w:vAlign w:val="center"/>
          </w:tcPr>
          <w:p>
            <w:pPr>
              <w:spacing w:line="240" w:lineRule="exact"/>
              <w:jc w:val="center"/>
              <w:rPr>
                <w:rFonts w:ascii="宋体" w:hAnsi="宋体"/>
                <w:szCs w:val="21"/>
              </w:rPr>
            </w:pPr>
            <w:r>
              <w:rPr>
                <w:rFonts w:hint="eastAsia" w:ascii="宋体" w:hAnsi="宋体"/>
                <w:szCs w:val="21"/>
              </w:rPr>
              <w:t>个</w:t>
            </w:r>
          </w:p>
        </w:tc>
        <w:tc>
          <w:tcPr>
            <w:tcW w:w="1144" w:type="dxa"/>
            <w:vAlign w:val="center"/>
          </w:tcPr>
          <w:p>
            <w:pPr>
              <w:spacing w:line="240" w:lineRule="exact"/>
              <w:jc w:val="center"/>
              <w:rPr>
                <w:rFonts w:ascii="宋体" w:hAnsi="宋体"/>
                <w:szCs w:val="21"/>
              </w:rPr>
            </w:pPr>
            <w:r>
              <w:rPr>
                <w:rFonts w:hint="eastAsia" w:ascii="宋体" w:hAnsi="宋体"/>
                <w:szCs w:val="21"/>
              </w:rPr>
              <w:t>20</w:t>
            </w:r>
          </w:p>
        </w:tc>
        <w:tc>
          <w:tcPr>
            <w:tcW w:w="986" w:type="dxa"/>
            <w:vAlign w:val="center"/>
          </w:tcPr>
          <w:p>
            <w:pPr>
              <w:spacing w:line="240" w:lineRule="exact"/>
              <w:jc w:val="left"/>
              <w:rPr>
                <w:rFonts w:ascii="宋体" w:hAnsi="宋体"/>
                <w:szCs w:val="21"/>
              </w:rPr>
            </w:pPr>
          </w:p>
        </w:tc>
        <w:tc>
          <w:tcPr>
            <w:tcW w:w="975" w:type="dxa"/>
            <w:vAlign w:val="center"/>
          </w:tcPr>
          <w:p>
            <w:pPr>
              <w:spacing w:line="240" w:lineRule="exact"/>
              <w:jc w:val="left"/>
              <w:rPr>
                <w:rFonts w:ascii="宋体" w:hAnsi="宋体"/>
                <w:szCs w:val="21"/>
              </w:rPr>
            </w:pPr>
          </w:p>
        </w:tc>
        <w:tc>
          <w:tcPr>
            <w:tcW w:w="1781" w:type="dxa"/>
            <w:vMerge w:val="continue"/>
            <w:vAlign w:val="center"/>
          </w:tcPr>
          <w:p>
            <w:pPr>
              <w:spacing w:line="240" w:lineRule="exact"/>
              <w:jc w:val="left"/>
              <w:rPr>
                <w:rFonts w:ascii="宋体" w:hAnsi="宋体"/>
                <w:szCs w:val="21"/>
              </w:rPr>
            </w:pPr>
          </w:p>
        </w:tc>
        <w:tc>
          <w:tcPr>
            <w:tcW w:w="113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exact"/>
              <w:jc w:val="center"/>
              <w:rPr>
                <w:rFonts w:ascii="宋体" w:hAnsi="宋体"/>
                <w:szCs w:val="21"/>
              </w:rPr>
            </w:pPr>
            <w:r>
              <w:rPr>
                <w:rFonts w:hint="eastAsia" w:ascii="宋体" w:hAnsi="宋体"/>
                <w:szCs w:val="21"/>
              </w:rPr>
              <w:t>3</w:t>
            </w:r>
          </w:p>
        </w:tc>
        <w:tc>
          <w:tcPr>
            <w:tcW w:w="2101" w:type="dxa"/>
            <w:vAlign w:val="center"/>
          </w:tcPr>
          <w:p>
            <w:pPr>
              <w:spacing w:line="240" w:lineRule="exact"/>
              <w:jc w:val="center"/>
              <w:rPr>
                <w:rFonts w:ascii="宋体" w:hAnsi="宋体"/>
                <w:szCs w:val="21"/>
              </w:rPr>
            </w:pPr>
            <w:r>
              <w:rPr>
                <w:rFonts w:hint="eastAsia" w:ascii="宋体" w:hAnsi="宋体"/>
                <w:szCs w:val="21"/>
              </w:rPr>
              <w:t>教师用椅子</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人体工程学椅背、</w:t>
            </w:r>
            <w:r>
              <w:rPr>
                <w:rFonts w:hint="eastAsia" w:ascii="宋体" w:hAnsi="宋体"/>
                <w:color w:val="auto"/>
                <w:szCs w:val="21"/>
              </w:rPr>
              <w:t>金属</w:t>
            </w:r>
            <w:r>
              <w:rPr>
                <w:rFonts w:hint="eastAsia" w:ascii="宋体" w:hAnsi="宋体"/>
                <w:szCs w:val="21"/>
              </w:rPr>
              <w:t>框架、高弹力网布椅面、黑色</w:t>
            </w:r>
          </w:p>
        </w:tc>
        <w:tc>
          <w:tcPr>
            <w:tcW w:w="895" w:type="dxa"/>
            <w:vAlign w:val="center"/>
          </w:tcPr>
          <w:p>
            <w:pPr>
              <w:spacing w:line="240" w:lineRule="exact"/>
              <w:jc w:val="center"/>
              <w:rPr>
                <w:rFonts w:ascii="宋体" w:hAnsi="宋体"/>
                <w:szCs w:val="21"/>
              </w:rPr>
            </w:pPr>
            <w:r>
              <w:rPr>
                <w:rFonts w:hint="eastAsia" w:ascii="宋体" w:hAnsi="宋体"/>
                <w:szCs w:val="21"/>
              </w:rPr>
              <w:t>把</w:t>
            </w:r>
          </w:p>
        </w:tc>
        <w:tc>
          <w:tcPr>
            <w:tcW w:w="1144" w:type="dxa"/>
            <w:vAlign w:val="center"/>
          </w:tcPr>
          <w:p>
            <w:pPr>
              <w:spacing w:line="240" w:lineRule="exact"/>
              <w:jc w:val="center"/>
              <w:rPr>
                <w:rFonts w:ascii="宋体" w:hAnsi="宋体"/>
                <w:szCs w:val="21"/>
              </w:rPr>
            </w:pPr>
            <w:r>
              <w:rPr>
                <w:rFonts w:hint="eastAsia" w:ascii="宋体" w:hAnsi="宋体"/>
                <w:szCs w:val="21"/>
              </w:rPr>
              <w:t>20</w:t>
            </w:r>
          </w:p>
        </w:tc>
        <w:tc>
          <w:tcPr>
            <w:tcW w:w="986" w:type="dxa"/>
            <w:vAlign w:val="center"/>
          </w:tcPr>
          <w:p>
            <w:pPr>
              <w:spacing w:line="240" w:lineRule="exact"/>
              <w:jc w:val="left"/>
              <w:rPr>
                <w:rFonts w:ascii="宋体" w:hAnsi="宋体"/>
                <w:szCs w:val="21"/>
              </w:rPr>
            </w:pPr>
          </w:p>
        </w:tc>
        <w:tc>
          <w:tcPr>
            <w:tcW w:w="975" w:type="dxa"/>
            <w:vAlign w:val="center"/>
          </w:tcPr>
          <w:p>
            <w:pPr>
              <w:spacing w:line="240" w:lineRule="exact"/>
              <w:jc w:val="left"/>
              <w:rPr>
                <w:rFonts w:ascii="宋体" w:hAnsi="宋体"/>
                <w:szCs w:val="21"/>
              </w:rPr>
            </w:pPr>
          </w:p>
        </w:tc>
        <w:tc>
          <w:tcPr>
            <w:tcW w:w="1781" w:type="dxa"/>
            <w:vAlign w:val="center"/>
          </w:tcPr>
          <w:p>
            <w:pPr>
              <w:spacing w:line="240" w:lineRule="exact"/>
              <w:jc w:val="left"/>
              <w:rPr>
                <w:rFonts w:hint="eastAsia" w:ascii="宋体" w:hAnsi="宋体" w:eastAsiaTheme="minorEastAsia"/>
                <w:szCs w:val="21"/>
                <w:lang w:eastAsia="zh-CN"/>
              </w:rPr>
            </w:pPr>
            <w:r>
              <w:rPr>
                <w:rFonts w:hint="eastAsia" w:ascii="宋体" w:hAnsi="宋体" w:eastAsiaTheme="minorEastAsia"/>
                <w:szCs w:val="21"/>
                <w:lang w:eastAsia="zh-CN"/>
              </w:rPr>
              <w:drawing>
                <wp:anchor distT="0" distB="0" distL="114300" distR="114300" simplePos="0" relativeHeight="251668480" behindDoc="0" locked="0" layoutInCell="1" allowOverlap="1">
                  <wp:simplePos x="0" y="0"/>
                  <wp:positionH relativeFrom="column">
                    <wp:posOffset>7620</wp:posOffset>
                  </wp:positionH>
                  <wp:positionV relativeFrom="paragraph">
                    <wp:posOffset>23495</wp:posOffset>
                  </wp:positionV>
                  <wp:extent cx="969645" cy="715010"/>
                  <wp:effectExtent l="0" t="0" r="1905" b="8890"/>
                  <wp:wrapNone/>
                  <wp:docPr id="13" name="图片 13" descr="700833db4b6dafe603ffee0999b6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00833db4b6dafe603ffee0999b61a2"/>
                          <pic:cNvPicPr>
                            <a:picLocks noChangeAspect="1"/>
                          </pic:cNvPicPr>
                        </pic:nvPicPr>
                        <pic:blipFill>
                          <a:blip r:embed="rId17"/>
                          <a:stretch>
                            <a:fillRect/>
                          </a:stretch>
                        </pic:blipFill>
                        <pic:spPr>
                          <a:xfrm>
                            <a:off x="0" y="0"/>
                            <a:ext cx="969645" cy="715010"/>
                          </a:xfrm>
                          <a:prstGeom prst="rect">
                            <a:avLst/>
                          </a:prstGeom>
                        </pic:spPr>
                      </pic:pic>
                    </a:graphicData>
                  </a:graphic>
                </wp:anchor>
              </w:drawing>
            </w:r>
          </w:p>
          <w:p>
            <w:pPr>
              <w:spacing w:line="240" w:lineRule="exact"/>
              <w:jc w:val="left"/>
              <w:rPr>
                <w:rFonts w:hint="eastAsia" w:ascii="宋体" w:hAnsi="宋体" w:eastAsiaTheme="minorEastAsia"/>
                <w:szCs w:val="21"/>
                <w:lang w:eastAsia="zh-CN"/>
              </w:rPr>
            </w:pPr>
          </w:p>
          <w:p>
            <w:pPr>
              <w:spacing w:line="240" w:lineRule="exact"/>
              <w:jc w:val="left"/>
              <w:rPr>
                <w:rFonts w:hint="eastAsia" w:ascii="宋体" w:hAnsi="宋体" w:eastAsiaTheme="minorEastAsia"/>
                <w:szCs w:val="21"/>
                <w:lang w:eastAsia="zh-CN"/>
              </w:rPr>
            </w:pPr>
          </w:p>
        </w:tc>
        <w:tc>
          <w:tcPr>
            <w:tcW w:w="113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Cs/>
                <w:color w:val="000000"/>
                <w:szCs w:val="21"/>
                <w:lang w:val="en-US" w:eastAsia="zh-CN"/>
              </w:rPr>
              <w:t>提供网布样品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Align w:val="center"/>
          </w:tcPr>
          <w:p>
            <w:pPr>
              <w:spacing w:line="240" w:lineRule="exact"/>
              <w:jc w:val="center"/>
              <w:rPr>
                <w:rFonts w:ascii="宋体" w:hAnsi="宋体"/>
                <w:szCs w:val="21"/>
              </w:rPr>
            </w:pPr>
            <w:r>
              <w:rPr>
                <w:rFonts w:hint="eastAsia" w:ascii="宋体" w:hAnsi="宋体"/>
                <w:szCs w:val="21"/>
              </w:rPr>
              <w:t>4</w:t>
            </w:r>
          </w:p>
        </w:tc>
        <w:tc>
          <w:tcPr>
            <w:tcW w:w="2101" w:type="dxa"/>
            <w:vAlign w:val="center"/>
          </w:tcPr>
          <w:p>
            <w:pPr>
              <w:spacing w:line="240" w:lineRule="exact"/>
              <w:jc w:val="center"/>
              <w:rPr>
                <w:rFonts w:ascii="宋体" w:hAnsi="宋体"/>
                <w:szCs w:val="21"/>
              </w:rPr>
            </w:pPr>
            <w:r>
              <w:rPr>
                <w:rFonts w:hint="eastAsia" w:ascii="宋体" w:hAnsi="宋体"/>
                <w:szCs w:val="21"/>
              </w:rPr>
              <w:t>学术会议桌</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lang w:val="en-US" w:eastAsia="zh-CN"/>
              </w:rPr>
              <w:t>E1级</w:t>
            </w:r>
            <w:r>
              <w:rPr>
                <w:rFonts w:hint="eastAsia" w:ascii="宋体" w:hAnsi="宋体"/>
                <w:szCs w:val="21"/>
              </w:rPr>
              <w:t>加厚环保板材，原木色、灰色金属桌腿、边缘需封包,桌面预留电源、投影、音频等接口。参考尺寸：3000×1200×780mm</w:t>
            </w:r>
          </w:p>
        </w:tc>
        <w:tc>
          <w:tcPr>
            <w:tcW w:w="895" w:type="dxa"/>
            <w:vAlign w:val="center"/>
          </w:tcPr>
          <w:p>
            <w:pPr>
              <w:spacing w:line="240" w:lineRule="exact"/>
              <w:jc w:val="center"/>
              <w:rPr>
                <w:rFonts w:ascii="宋体" w:hAnsi="宋体"/>
                <w:szCs w:val="21"/>
              </w:rPr>
            </w:pPr>
            <w:r>
              <w:rPr>
                <w:rFonts w:hint="eastAsia" w:ascii="宋体" w:hAnsi="宋体"/>
                <w:szCs w:val="21"/>
              </w:rPr>
              <w:t>套</w:t>
            </w:r>
          </w:p>
        </w:tc>
        <w:tc>
          <w:tcPr>
            <w:tcW w:w="1144" w:type="dxa"/>
            <w:vAlign w:val="center"/>
          </w:tcPr>
          <w:p>
            <w:pPr>
              <w:spacing w:line="240" w:lineRule="exact"/>
              <w:jc w:val="center"/>
              <w:rPr>
                <w:rFonts w:ascii="宋体" w:hAnsi="宋体"/>
                <w:szCs w:val="21"/>
              </w:rPr>
            </w:pPr>
            <w:r>
              <w:rPr>
                <w:rFonts w:hint="eastAsia" w:ascii="宋体" w:hAnsi="宋体"/>
                <w:szCs w:val="21"/>
              </w:rPr>
              <w:t xml:space="preserve">2 </w:t>
            </w:r>
          </w:p>
        </w:tc>
        <w:tc>
          <w:tcPr>
            <w:tcW w:w="986" w:type="dxa"/>
            <w:vAlign w:val="center"/>
          </w:tcPr>
          <w:p>
            <w:pPr>
              <w:spacing w:line="240" w:lineRule="exact"/>
              <w:jc w:val="left"/>
              <w:rPr>
                <w:rFonts w:ascii="宋体" w:hAnsi="宋体"/>
                <w:szCs w:val="21"/>
              </w:rPr>
            </w:pPr>
          </w:p>
        </w:tc>
        <w:tc>
          <w:tcPr>
            <w:tcW w:w="975" w:type="dxa"/>
            <w:vAlign w:val="center"/>
          </w:tcPr>
          <w:p>
            <w:pPr>
              <w:spacing w:line="240" w:lineRule="exact"/>
              <w:jc w:val="left"/>
              <w:rPr>
                <w:rFonts w:ascii="宋体" w:hAnsi="宋体"/>
                <w:szCs w:val="21"/>
              </w:rPr>
            </w:pPr>
          </w:p>
        </w:tc>
        <w:tc>
          <w:tcPr>
            <w:tcW w:w="1781" w:type="dxa"/>
            <w:vAlign w:val="center"/>
          </w:tcPr>
          <w:p>
            <w:pPr>
              <w:spacing w:line="240" w:lineRule="exact"/>
              <w:jc w:val="left"/>
              <w:rPr>
                <w:rFonts w:ascii="宋体" w:hAnsi="宋体"/>
                <w:szCs w:val="21"/>
              </w:rPr>
            </w:pPr>
            <w:r>
              <w:rPr>
                <w:rFonts w:ascii="宋体" w:hAnsi="宋体" w:cs="宋体"/>
                <w:b/>
                <w:bCs/>
                <w:color w:val="000000"/>
                <w:kern w:val="0"/>
                <w:szCs w:val="21"/>
              </w:rPr>
              <w:drawing>
                <wp:anchor distT="0" distB="0" distL="114300" distR="114300" simplePos="0" relativeHeight="251662336" behindDoc="0" locked="0" layoutInCell="1" allowOverlap="1">
                  <wp:simplePos x="0" y="0"/>
                  <wp:positionH relativeFrom="column">
                    <wp:posOffset>-6985</wp:posOffset>
                  </wp:positionH>
                  <wp:positionV relativeFrom="paragraph">
                    <wp:posOffset>111760</wp:posOffset>
                  </wp:positionV>
                  <wp:extent cx="948690" cy="566420"/>
                  <wp:effectExtent l="0" t="0" r="3810" b="5080"/>
                  <wp:wrapNone/>
                  <wp:docPr id="2" name="图片 2" descr="tb_image_share_1623744008984_edit_4670099151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b_image_share_1623744008984_edit_46700991510580"/>
                          <pic:cNvPicPr>
                            <a:picLocks noChangeAspect="1"/>
                          </pic:cNvPicPr>
                        </pic:nvPicPr>
                        <pic:blipFill>
                          <a:blip r:embed="rId18"/>
                          <a:stretch>
                            <a:fillRect/>
                          </a:stretch>
                        </pic:blipFill>
                        <pic:spPr>
                          <a:xfrm>
                            <a:off x="0" y="0"/>
                            <a:ext cx="948690" cy="566420"/>
                          </a:xfrm>
                          <a:prstGeom prst="rect">
                            <a:avLst/>
                          </a:prstGeom>
                          <a:noFill/>
                          <a:ln>
                            <a:noFill/>
                          </a:ln>
                        </pic:spPr>
                      </pic:pic>
                    </a:graphicData>
                  </a:graphic>
                </wp:anchor>
              </w:drawing>
            </w:r>
          </w:p>
          <w:p>
            <w:pPr>
              <w:spacing w:line="240" w:lineRule="exact"/>
              <w:jc w:val="left"/>
              <w:rPr>
                <w:rFonts w:ascii="宋体" w:hAnsi="宋体"/>
                <w:szCs w:val="21"/>
              </w:rPr>
            </w:pPr>
          </w:p>
          <w:p>
            <w:pPr>
              <w:spacing w:line="240" w:lineRule="exact"/>
              <w:jc w:val="left"/>
              <w:rPr>
                <w:rFonts w:ascii="宋体" w:hAnsi="宋体"/>
                <w:szCs w:val="21"/>
              </w:rPr>
            </w:pPr>
          </w:p>
        </w:tc>
        <w:tc>
          <w:tcPr>
            <w:tcW w:w="113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Cs/>
                <w:color w:val="000000"/>
                <w:szCs w:val="21"/>
                <w:lang w:val="en-US" w:eastAsia="zh-CN"/>
              </w:rPr>
              <w:t>提供板材及图片样品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1" w:type="dxa"/>
            <w:vAlign w:val="center"/>
          </w:tcPr>
          <w:p>
            <w:pPr>
              <w:spacing w:line="240" w:lineRule="exact"/>
              <w:jc w:val="center"/>
              <w:rPr>
                <w:rFonts w:ascii="宋体" w:hAnsi="宋体"/>
                <w:szCs w:val="21"/>
              </w:rPr>
            </w:pPr>
            <w:r>
              <w:rPr>
                <w:rFonts w:hint="eastAsia" w:ascii="宋体" w:hAnsi="宋体"/>
                <w:szCs w:val="21"/>
              </w:rPr>
              <w:t>5</w:t>
            </w:r>
          </w:p>
        </w:tc>
        <w:tc>
          <w:tcPr>
            <w:tcW w:w="2101" w:type="dxa"/>
            <w:vAlign w:val="center"/>
          </w:tcPr>
          <w:p>
            <w:pPr>
              <w:spacing w:line="240" w:lineRule="exact"/>
              <w:jc w:val="center"/>
              <w:rPr>
                <w:rFonts w:ascii="宋体" w:hAnsi="宋体"/>
                <w:szCs w:val="21"/>
              </w:rPr>
            </w:pPr>
            <w:r>
              <w:rPr>
                <w:rFonts w:hint="eastAsia" w:ascii="宋体" w:hAnsi="宋体"/>
                <w:szCs w:val="21"/>
              </w:rPr>
              <w:t>学术会议椅</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人体工程学椅背、金属框架、高弹力网布椅面、黑色</w:t>
            </w:r>
          </w:p>
        </w:tc>
        <w:tc>
          <w:tcPr>
            <w:tcW w:w="895" w:type="dxa"/>
            <w:vAlign w:val="center"/>
          </w:tcPr>
          <w:p>
            <w:pPr>
              <w:spacing w:line="240" w:lineRule="exact"/>
              <w:jc w:val="center"/>
              <w:rPr>
                <w:rFonts w:ascii="宋体" w:hAnsi="宋体"/>
                <w:szCs w:val="21"/>
              </w:rPr>
            </w:pPr>
            <w:r>
              <w:rPr>
                <w:rFonts w:hint="eastAsia" w:ascii="宋体" w:hAnsi="宋体"/>
                <w:szCs w:val="21"/>
              </w:rPr>
              <w:t>把</w:t>
            </w:r>
          </w:p>
        </w:tc>
        <w:tc>
          <w:tcPr>
            <w:tcW w:w="1144" w:type="dxa"/>
            <w:vAlign w:val="center"/>
          </w:tcPr>
          <w:p>
            <w:pPr>
              <w:spacing w:line="240" w:lineRule="exact"/>
              <w:jc w:val="center"/>
              <w:rPr>
                <w:rFonts w:ascii="宋体" w:hAnsi="宋体"/>
                <w:szCs w:val="21"/>
              </w:rPr>
            </w:pPr>
            <w:r>
              <w:rPr>
                <w:rFonts w:hint="eastAsia" w:ascii="宋体" w:hAnsi="宋体"/>
                <w:szCs w:val="21"/>
              </w:rPr>
              <w:t>14</w:t>
            </w:r>
          </w:p>
        </w:tc>
        <w:tc>
          <w:tcPr>
            <w:tcW w:w="986" w:type="dxa"/>
            <w:vAlign w:val="center"/>
          </w:tcPr>
          <w:p>
            <w:pPr>
              <w:spacing w:line="240" w:lineRule="exact"/>
              <w:jc w:val="left"/>
              <w:rPr>
                <w:rFonts w:ascii="宋体" w:hAnsi="宋体"/>
                <w:szCs w:val="21"/>
              </w:rPr>
            </w:pPr>
          </w:p>
        </w:tc>
        <w:tc>
          <w:tcPr>
            <w:tcW w:w="975" w:type="dxa"/>
            <w:vAlign w:val="center"/>
          </w:tcPr>
          <w:p>
            <w:pPr>
              <w:spacing w:line="240" w:lineRule="exact"/>
              <w:jc w:val="left"/>
              <w:rPr>
                <w:rFonts w:ascii="宋体" w:hAnsi="宋体"/>
                <w:szCs w:val="21"/>
              </w:rPr>
            </w:pPr>
          </w:p>
        </w:tc>
        <w:tc>
          <w:tcPr>
            <w:tcW w:w="1781" w:type="dxa"/>
            <w:vAlign w:val="center"/>
          </w:tcPr>
          <w:p>
            <w:pPr>
              <w:spacing w:line="240" w:lineRule="exact"/>
              <w:jc w:val="left"/>
              <w:rPr>
                <w:rFonts w:hint="default" w:ascii="宋体" w:hAnsi="宋体" w:eastAsiaTheme="minorEastAsia"/>
                <w:szCs w:val="21"/>
                <w:lang w:val="en-US" w:eastAsia="zh-CN"/>
              </w:rPr>
            </w:pPr>
            <w:r>
              <w:rPr>
                <w:rFonts w:hint="eastAsia" w:ascii="宋体" w:hAnsi="宋体"/>
                <w:szCs w:val="21"/>
                <w:lang w:val="en-US" w:eastAsia="zh-CN"/>
              </w:rPr>
              <w:t>与教师用椅子相同</w:t>
            </w:r>
          </w:p>
        </w:tc>
        <w:tc>
          <w:tcPr>
            <w:tcW w:w="113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21" w:type="dxa"/>
            <w:vAlign w:val="center"/>
          </w:tcPr>
          <w:p>
            <w:pPr>
              <w:spacing w:line="240" w:lineRule="exact"/>
              <w:jc w:val="center"/>
              <w:rPr>
                <w:rFonts w:ascii="宋体" w:hAnsi="宋体"/>
                <w:szCs w:val="21"/>
              </w:rPr>
            </w:pPr>
            <w:r>
              <w:rPr>
                <w:rFonts w:hint="eastAsia" w:ascii="宋体" w:hAnsi="宋体"/>
                <w:szCs w:val="21"/>
              </w:rPr>
              <w:t>6</w:t>
            </w:r>
          </w:p>
        </w:tc>
        <w:tc>
          <w:tcPr>
            <w:tcW w:w="2101" w:type="dxa"/>
            <w:vAlign w:val="center"/>
          </w:tcPr>
          <w:p>
            <w:pPr>
              <w:spacing w:line="240" w:lineRule="exact"/>
              <w:jc w:val="center"/>
              <w:rPr>
                <w:rFonts w:ascii="宋体" w:hAnsi="宋体"/>
                <w:szCs w:val="21"/>
              </w:rPr>
            </w:pPr>
            <w:r>
              <w:rPr>
                <w:rFonts w:hint="eastAsia" w:ascii="宋体" w:hAnsi="宋体"/>
                <w:szCs w:val="21"/>
              </w:rPr>
              <w:t>活动白板</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支架式升降、可移动白板,双面磁性1800</w:t>
            </w:r>
            <w:r>
              <w:rPr>
                <w:rFonts w:hint="eastAsia" w:ascii="宋体" w:hAnsi="宋体"/>
                <w:szCs w:val="21"/>
                <w:lang w:val="en-US" w:eastAsia="zh-CN"/>
              </w:rPr>
              <w:t>×</w:t>
            </w:r>
            <w:r>
              <w:rPr>
                <w:rFonts w:hint="eastAsia" w:ascii="宋体" w:hAnsi="宋体"/>
                <w:szCs w:val="21"/>
              </w:rPr>
              <w:t>900mm</w:t>
            </w:r>
          </w:p>
        </w:tc>
        <w:tc>
          <w:tcPr>
            <w:tcW w:w="895" w:type="dxa"/>
            <w:vAlign w:val="center"/>
          </w:tcPr>
          <w:p>
            <w:pPr>
              <w:spacing w:line="240" w:lineRule="exact"/>
              <w:jc w:val="center"/>
              <w:rPr>
                <w:rFonts w:ascii="宋体" w:hAnsi="宋体"/>
                <w:szCs w:val="21"/>
              </w:rPr>
            </w:pPr>
            <w:r>
              <w:rPr>
                <w:rFonts w:hint="eastAsia" w:ascii="宋体" w:hAnsi="宋体"/>
                <w:szCs w:val="21"/>
              </w:rPr>
              <w:t>张</w:t>
            </w:r>
          </w:p>
        </w:tc>
        <w:tc>
          <w:tcPr>
            <w:tcW w:w="1144" w:type="dxa"/>
            <w:vAlign w:val="center"/>
          </w:tcPr>
          <w:p>
            <w:pPr>
              <w:spacing w:line="240" w:lineRule="exact"/>
              <w:jc w:val="center"/>
              <w:rPr>
                <w:rFonts w:ascii="宋体" w:hAnsi="宋体"/>
                <w:szCs w:val="21"/>
              </w:rPr>
            </w:pPr>
            <w:r>
              <w:rPr>
                <w:rFonts w:hint="eastAsia" w:ascii="宋体" w:hAnsi="宋体"/>
                <w:szCs w:val="21"/>
              </w:rPr>
              <w:t>20</w:t>
            </w:r>
          </w:p>
        </w:tc>
        <w:tc>
          <w:tcPr>
            <w:tcW w:w="986" w:type="dxa"/>
            <w:vAlign w:val="center"/>
          </w:tcPr>
          <w:p>
            <w:pPr>
              <w:spacing w:line="240" w:lineRule="exact"/>
              <w:jc w:val="left"/>
              <w:rPr>
                <w:rFonts w:ascii="宋体" w:hAnsi="宋体"/>
                <w:szCs w:val="21"/>
              </w:rPr>
            </w:pPr>
          </w:p>
        </w:tc>
        <w:tc>
          <w:tcPr>
            <w:tcW w:w="975" w:type="dxa"/>
            <w:vAlign w:val="center"/>
          </w:tcPr>
          <w:p>
            <w:pPr>
              <w:spacing w:line="240" w:lineRule="exact"/>
              <w:jc w:val="left"/>
              <w:rPr>
                <w:rFonts w:ascii="宋体" w:hAnsi="宋体"/>
                <w:szCs w:val="21"/>
              </w:rPr>
            </w:pPr>
          </w:p>
        </w:tc>
        <w:tc>
          <w:tcPr>
            <w:tcW w:w="1781" w:type="dxa"/>
            <w:vAlign w:val="center"/>
          </w:tcPr>
          <w:p>
            <w:pPr>
              <w:spacing w:line="240" w:lineRule="exact"/>
              <w:jc w:val="left"/>
              <w:rPr>
                <w:rFonts w:ascii="宋体" w:hAnsi="宋体"/>
                <w:szCs w:val="21"/>
              </w:rPr>
            </w:pPr>
            <w:r>
              <w:rPr>
                <w:rFonts w:hint="eastAsia" w:ascii="宋体" w:hAnsi="宋体" w:cs="宋体"/>
                <w:b/>
                <w:bCs/>
                <w:color w:val="000000"/>
                <w:kern w:val="0"/>
                <w:szCs w:val="21"/>
              </w:rPr>
              <w:drawing>
                <wp:anchor distT="0" distB="0" distL="114300" distR="114300" simplePos="0" relativeHeight="251665408" behindDoc="0" locked="0" layoutInCell="1" allowOverlap="1">
                  <wp:simplePos x="0" y="0"/>
                  <wp:positionH relativeFrom="column">
                    <wp:posOffset>11430</wp:posOffset>
                  </wp:positionH>
                  <wp:positionV relativeFrom="paragraph">
                    <wp:posOffset>61595</wp:posOffset>
                  </wp:positionV>
                  <wp:extent cx="955040" cy="797560"/>
                  <wp:effectExtent l="0" t="0" r="16510" b="2540"/>
                  <wp:wrapNone/>
                  <wp:docPr id="5" name="图片 5" descr="74298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42984113"/>
                          <pic:cNvPicPr>
                            <a:picLocks noChangeAspect="1"/>
                          </pic:cNvPicPr>
                        </pic:nvPicPr>
                        <pic:blipFill>
                          <a:blip r:embed="rId19"/>
                          <a:stretch>
                            <a:fillRect/>
                          </a:stretch>
                        </pic:blipFill>
                        <pic:spPr>
                          <a:xfrm>
                            <a:off x="0" y="0"/>
                            <a:ext cx="955040" cy="797560"/>
                          </a:xfrm>
                          <a:prstGeom prst="rect">
                            <a:avLst/>
                          </a:prstGeom>
                          <a:noFill/>
                          <a:ln>
                            <a:noFill/>
                          </a:ln>
                        </pic:spPr>
                      </pic:pic>
                    </a:graphicData>
                  </a:graphic>
                </wp:anchor>
              </w:drawing>
            </w:r>
          </w:p>
          <w:p>
            <w:pPr>
              <w:spacing w:line="240" w:lineRule="exact"/>
              <w:jc w:val="left"/>
              <w:rPr>
                <w:rFonts w:ascii="宋体" w:hAnsi="宋体"/>
                <w:szCs w:val="21"/>
              </w:rPr>
            </w:pPr>
          </w:p>
          <w:p>
            <w:pPr>
              <w:spacing w:line="240" w:lineRule="exact"/>
              <w:jc w:val="left"/>
              <w:rPr>
                <w:rFonts w:ascii="宋体" w:hAnsi="宋体"/>
                <w:szCs w:val="21"/>
              </w:rPr>
            </w:pPr>
          </w:p>
        </w:tc>
        <w:tc>
          <w:tcPr>
            <w:tcW w:w="113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exact"/>
              <w:jc w:val="center"/>
              <w:rPr>
                <w:rFonts w:ascii="宋体" w:hAnsi="宋体"/>
                <w:szCs w:val="21"/>
              </w:rPr>
            </w:pPr>
            <w:r>
              <w:rPr>
                <w:rFonts w:hint="eastAsia" w:ascii="宋体" w:hAnsi="宋体"/>
                <w:szCs w:val="21"/>
              </w:rPr>
              <w:t>7</w:t>
            </w:r>
          </w:p>
        </w:tc>
        <w:tc>
          <w:tcPr>
            <w:tcW w:w="2101" w:type="dxa"/>
            <w:vAlign w:val="center"/>
          </w:tcPr>
          <w:p>
            <w:pPr>
              <w:spacing w:line="240" w:lineRule="exact"/>
              <w:jc w:val="center"/>
              <w:rPr>
                <w:rFonts w:ascii="宋体" w:hAnsi="宋体"/>
                <w:szCs w:val="21"/>
              </w:rPr>
            </w:pPr>
            <w:r>
              <w:rPr>
                <w:rFonts w:hint="eastAsia" w:ascii="宋体" w:hAnsi="宋体"/>
                <w:szCs w:val="21"/>
              </w:rPr>
              <w:t>单人桌</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lang w:val="en-US" w:eastAsia="zh-CN"/>
              </w:rPr>
              <w:t>E1级</w:t>
            </w:r>
            <w:r>
              <w:rPr>
                <w:rFonts w:hint="eastAsia" w:ascii="宋体" w:hAnsi="宋体"/>
                <w:szCs w:val="21"/>
              </w:rPr>
              <w:t>加厚环保板材，原木色、灰色金属桌腿、边缘需封包,参考尺寸：800</w:t>
            </w:r>
            <w:r>
              <w:rPr>
                <w:rFonts w:hint="eastAsia" w:ascii="宋体" w:hAnsi="宋体"/>
                <w:szCs w:val="21"/>
                <w:lang w:val="en-US" w:eastAsia="zh-CN"/>
              </w:rPr>
              <w:t>×</w:t>
            </w:r>
            <w:r>
              <w:rPr>
                <w:rFonts w:hint="eastAsia" w:ascii="宋体" w:hAnsi="宋体"/>
                <w:szCs w:val="21"/>
              </w:rPr>
              <w:t>500</w:t>
            </w:r>
            <w:r>
              <w:rPr>
                <w:rFonts w:hint="eastAsia" w:ascii="宋体" w:hAnsi="宋体"/>
                <w:szCs w:val="21"/>
                <w:lang w:val="en-US" w:eastAsia="zh-CN"/>
              </w:rPr>
              <w:t>×</w:t>
            </w:r>
            <w:r>
              <w:rPr>
                <w:rFonts w:hint="eastAsia" w:ascii="宋体" w:hAnsi="宋体"/>
                <w:szCs w:val="21"/>
              </w:rPr>
              <w:t>780mm</w:t>
            </w:r>
          </w:p>
        </w:tc>
        <w:tc>
          <w:tcPr>
            <w:tcW w:w="895" w:type="dxa"/>
            <w:vAlign w:val="center"/>
          </w:tcPr>
          <w:p>
            <w:pPr>
              <w:spacing w:line="240" w:lineRule="exact"/>
              <w:jc w:val="center"/>
              <w:rPr>
                <w:rFonts w:ascii="宋体" w:hAnsi="宋体"/>
                <w:szCs w:val="21"/>
              </w:rPr>
            </w:pPr>
            <w:r>
              <w:rPr>
                <w:rFonts w:hint="eastAsia" w:ascii="宋体" w:hAnsi="宋体"/>
                <w:szCs w:val="21"/>
              </w:rPr>
              <w:t>张</w:t>
            </w:r>
          </w:p>
        </w:tc>
        <w:tc>
          <w:tcPr>
            <w:tcW w:w="1144" w:type="dxa"/>
            <w:vAlign w:val="center"/>
          </w:tcPr>
          <w:p>
            <w:pPr>
              <w:spacing w:line="240" w:lineRule="exact"/>
              <w:jc w:val="center"/>
              <w:rPr>
                <w:rFonts w:ascii="宋体" w:hAnsi="宋体"/>
                <w:szCs w:val="21"/>
              </w:rPr>
            </w:pPr>
            <w:r>
              <w:rPr>
                <w:rFonts w:hint="eastAsia" w:ascii="宋体" w:hAnsi="宋体"/>
                <w:szCs w:val="21"/>
              </w:rPr>
              <w:t>420</w:t>
            </w:r>
          </w:p>
        </w:tc>
        <w:tc>
          <w:tcPr>
            <w:tcW w:w="986" w:type="dxa"/>
            <w:vAlign w:val="center"/>
          </w:tcPr>
          <w:p>
            <w:pPr>
              <w:spacing w:line="240" w:lineRule="exact"/>
              <w:jc w:val="left"/>
              <w:rPr>
                <w:rFonts w:ascii="宋体" w:hAnsi="宋体"/>
                <w:szCs w:val="21"/>
              </w:rPr>
            </w:pPr>
          </w:p>
        </w:tc>
        <w:tc>
          <w:tcPr>
            <w:tcW w:w="975" w:type="dxa"/>
            <w:vAlign w:val="center"/>
          </w:tcPr>
          <w:p>
            <w:pPr>
              <w:spacing w:line="240" w:lineRule="exact"/>
              <w:jc w:val="left"/>
              <w:rPr>
                <w:rFonts w:ascii="宋体" w:hAnsi="宋体"/>
                <w:szCs w:val="21"/>
              </w:rPr>
            </w:pPr>
          </w:p>
        </w:tc>
        <w:tc>
          <w:tcPr>
            <w:tcW w:w="1781" w:type="dxa"/>
            <w:vAlign w:val="center"/>
          </w:tcPr>
          <w:p>
            <w:pPr>
              <w:spacing w:line="240" w:lineRule="exact"/>
              <w:jc w:val="left"/>
              <w:rPr>
                <w:rFonts w:ascii="宋体" w:hAnsi="宋体"/>
                <w:szCs w:val="21"/>
              </w:rPr>
            </w:pPr>
            <w:r>
              <w:rPr>
                <w:rFonts w:ascii="新宋体" w:hAnsi="新宋体" w:eastAsia="新宋体" w:cs="宋体"/>
                <w:b/>
                <w:color w:val="000000"/>
                <w:kern w:val="0"/>
                <w:sz w:val="20"/>
                <w:szCs w:val="20"/>
              </w:rPr>
              <w:drawing>
                <wp:anchor distT="0" distB="0" distL="114300" distR="114300" simplePos="0" relativeHeight="251664384" behindDoc="0" locked="0" layoutInCell="1" allowOverlap="1">
                  <wp:simplePos x="0" y="0"/>
                  <wp:positionH relativeFrom="column">
                    <wp:posOffset>-13335</wp:posOffset>
                  </wp:positionH>
                  <wp:positionV relativeFrom="paragraph">
                    <wp:posOffset>74930</wp:posOffset>
                  </wp:positionV>
                  <wp:extent cx="981075" cy="365760"/>
                  <wp:effectExtent l="0" t="0" r="9525" b="15240"/>
                  <wp:wrapNone/>
                  <wp:docPr id="7" name="图片 7" descr="说明: -87250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872509094"/>
                          <pic:cNvPicPr>
                            <a:picLocks noChangeAspect="1"/>
                          </pic:cNvPicPr>
                        </pic:nvPicPr>
                        <pic:blipFill>
                          <a:blip r:embed="rId20"/>
                          <a:stretch>
                            <a:fillRect/>
                          </a:stretch>
                        </pic:blipFill>
                        <pic:spPr>
                          <a:xfrm>
                            <a:off x="0" y="0"/>
                            <a:ext cx="981075" cy="365760"/>
                          </a:xfrm>
                          <a:prstGeom prst="rect">
                            <a:avLst/>
                          </a:prstGeom>
                          <a:noFill/>
                          <a:ln>
                            <a:noFill/>
                          </a:ln>
                        </pic:spPr>
                      </pic:pic>
                    </a:graphicData>
                  </a:graphic>
                </wp:anchor>
              </w:drawing>
            </w:r>
          </w:p>
          <w:p>
            <w:pPr>
              <w:spacing w:line="240" w:lineRule="exact"/>
              <w:jc w:val="left"/>
              <w:rPr>
                <w:rFonts w:ascii="宋体" w:hAnsi="宋体"/>
                <w:szCs w:val="21"/>
              </w:rPr>
            </w:pPr>
          </w:p>
        </w:tc>
        <w:tc>
          <w:tcPr>
            <w:tcW w:w="113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 w:val="0"/>
                <w:bCs w:val="0"/>
                <w:color w:val="000000"/>
                <w:szCs w:val="21"/>
                <w:highlight w:val="none"/>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821" w:type="dxa"/>
            <w:vAlign w:val="center"/>
          </w:tcPr>
          <w:p>
            <w:pPr>
              <w:spacing w:line="240" w:lineRule="exact"/>
              <w:jc w:val="center"/>
              <w:rPr>
                <w:rFonts w:ascii="宋体" w:hAnsi="宋体"/>
                <w:szCs w:val="21"/>
              </w:rPr>
            </w:pPr>
            <w:r>
              <w:rPr>
                <w:rFonts w:hint="eastAsia" w:ascii="宋体" w:hAnsi="宋体"/>
                <w:szCs w:val="21"/>
              </w:rPr>
              <w:t>8</w:t>
            </w:r>
          </w:p>
        </w:tc>
        <w:tc>
          <w:tcPr>
            <w:tcW w:w="2101" w:type="dxa"/>
            <w:vAlign w:val="center"/>
          </w:tcPr>
          <w:p>
            <w:pPr>
              <w:spacing w:line="240" w:lineRule="exact"/>
              <w:jc w:val="center"/>
              <w:rPr>
                <w:rFonts w:ascii="宋体" w:hAnsi="宋体"/>
                <w:szCs w:val="21"/>
              </w:rPr>
            </w:pPr>
            <w:r>
              <w:rPr>
                <w:rFonts w:hint="eastAsia" w:ascii="宋体" w:hAnsi="宋体"/>
                <w:szCs w:val="21"/>
              </w:rPr>
              <w:t>钢化玻璃绘图桌</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五档桌面调节，金属框架，钢化玻璃面板；六档高度可调，左右拉伸副板，带可折叠绘图灯。参考尺寸：1190×600×（780-930）mm</w:t>
            </w:r>
          </w:p>
        </w:tc>
        <w:tc>
          <w:tcPr>
            <w:tcW w:w="895" w:type="dxa"/>
            <w:vAlign w:val="center"/>
          </w:tcPr>
          <w:p>
            <w:pPr>
              <w:spacing w:line="240" w:lineRule="exact"/>
              <w:jc w:val="center"/>
              <w:rPr>
                <w:rFonts w:ascii="宋体" w:hAnsi="宋体"/>
                <w:szCs w:val="21"/>
              </w:rPr>
            </w:pPr>
            <w:r>
              <w:rPr>
                <w:rFonts w:hint="eastAsia" w:ascii="宋体" w:hAnsi="宋体"/>
                <w:szCs w:val="21"/>
              </w:rPr>
              <w:t>张</w:t>
            </w:r>
          </w:p>
        </w:tc>
        <w:tc>
          <w:tcPr>
            <w:tcW w:w="1144" w:type="dxa"/>
            <w:vAlign w:val="center"/>
          </w:tcPr>
          <w:p>
            <w:pPr>
              <w:spacing w:line="240" w:lineRule="exact"/>
              <w:jc w:val="center"/>
              <w:rPr>
                <w:rFonts w:ascii="宋体" w:hAnsi="宋体"/>
                <w:szCs w:val="21"/>
              </w:rPr>
            </w:pPr>
            <w:r>
              <w:rPr>
                <w:rFonts w:hint="eastAsia" w:ascii="宋体" w:hAnsi="宋体"/>
                <w:szCs w:val="21"/>
              </w:rPr>
              <w:t>60</w:t>
            </w:r>
          </w:p>
        </w:tc>
        <w:tc>
          <w:tcPr>
            <w:tcW w:w="986" w:type="dxa"/>
            <w:vAlign w:val="center"/>
          </w:tcPr>
          <w:p>
            <w:pPr>
              <w:spacing w:line="240" w:lineRule="exact"/>
              <w:jc w:val="left"/>
              <w:rPr>
                <w:rFonts w:ascii="宋体" w:hAnsi="宋体"/>
                <w:szCs w:val="21"/>
              </w:rPr>
            </w:pPr>
          </w:p>
        </w:tc>
        <w:tc>
          <w:tcPr>
            <w:tcW w:w="975" w:type="dxa"/>
            <w:vAlign w:val="center"/>
          </w:tcPr>
          <w:p>
            <w:pPr>
              <w:spacing w:line="240" w:lineRule="exact"/>
              <w:jc w:val="left"/>
              <w:rPr>
                <w:rFonts w:ascii="宋体" w:hAnsi="宋体"/>
                <w:szCs w:val="21"/>
              </w:rPr>
            </w:pPr>
          </w:p>
        </w:tc>
        <w:tc>
          <w:tcPr>
            <w:tcW w:w="1781" w:type="dxa"/>
            <w:vAlign w:val="center"/>
          </w:tcPr>
          <w:p>
            <w:pPr>
              <w:spacing w:line="240" w:lineRule="exact"/>
              <w:jc w:val="left"/>
              <w:rPr>
                <w:rFonts w:ascii="宋体" w:hAnsi="宋体"/>
                <w:szCs w:val="21"/>
              </w:rPr>
            </w:pPr>
            <w:r>
              <w:rPr>
                <w:rFonts w:ascii="新宋体" w:hAnsi="新宋体" w:eastAsia="新宋体" w:cs="宋体"/>
                <w:b/>
                <w:color w:val="000000"/>
                <w:kern w:val="0"/>
                <w:sz w:val="20"/>
                <w:szCs w:val="20"/>
              </w:rPr>
              <w:drawing>
                <wp:anchor distT="0" distB="0" distL="114300" distR="114300" simplePos="0" relativeHeight="251663360" behindDoc="0" locked="0" layoutInCell="1" allowOverlap="1">
                  <wp:simplePos x="0" y="0"/>
                  <wp:positionH relativeFrom="column">
                    <wp:posOffset>27305</wp:posOffset>
                  </wp:positionH>
                  <wp:positionV relativeFrom="paragraph">
                    <wp:posOffset>68580</wp:posOffset>
                  </wp:positionV>
                  <wp:extent cx="904875" cy="924560"/>
                  <wp:effectExtent l="0" t="0" r="9525" b="8890"/>
                  <wp:wrapNone/>
                  <wp:docPr id="8" name="图片 8" descr="mmexport1626075666741_edit_72007684366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626075666741_edit_72007684366093"/>
                          <pic:cNvPicPr>
                            <a:picLocks noChangeAspect="1"/>
                          </pic:cNvPicPr>
                        </pic:nvPicPr>
                        <pic:blipFill>
                          <a:blip r:embed="rId21"/>
                          <a:stretch>
                            <a:fillRect/>
                          </a:stretch>
                        </pic:blipFill>
                        <pic:spPr>
                          <a:xfrm>
                            <a:off x="0" y="0"/>
                            <a:ext cx="904875" cy="924560"/>
                          </a:xfrm>
                          <a:prstGeom prst="rect">
                            <a:avLst/>
                          </a:prstGeom>
                          <a:noFill/>
                          <a:ln>
                            <a:noFill/>
                          </a:ln>
                        </pic:spPr>
                      </pic:pic>
                    </a:graphicData>
                  </a:graphic>
                </wp:anchor>
              </w:drawing>
            </w:r>
          </w:p>
        </w:tc>
        <w:tc>
          <w:tcPr>
            <w:tcW w:w="113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exact"/>
              <w:jc w:val="center"/>
              <w:rPr>
                <w:rFonts w:ascii="宋体" w:hAnsi="宋体"/>
                <w:szCs w:val="21"/>
              </w:rPr>
            </w:pPr>
            <w:r>
              <w:rPr>
                <w:rFonts w:hint="eastAsia" w:ascii="宋体" w:hAnsi="宋体"/>
                <w:szCs w:val="21"/>
              </w:rPr>
              <w:t>9</w:t>
            </w:r>
          </w:p>
        </w:tc>
        <w:tc>
          <w:tcPr>
            <w:tcW w:w="2101" w:type="dxa"/>
            <w:vAlign w:val="center"/>
          </w:tcPr>
          <w:p>
            <w:pPr>
              <w:spacing w:line="240" w:lineRule="exact"/>
              <w:jc w:val="center"/>
              <w:rPr>
                <w:rFonts w:ascii="宋体" w:hAnsi="宋体"/>
                <w:szCs w:val="21"/>
              </w:rPr>
            </w:pPr>
            <w:r>
              <w:rPr>
                <w:rFonts w:hint="eastAsia" w:ascii="宋体" w:hAnsi="宋体"/>
                <w:szCs w:val="21"/>
              </w:rPr>
              <w:t>创意工作台</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lang w:val="en-US" w:eastAsia="zh-CN"/>
              </w:rPr>
              <w:t>E1级</w:t>
            </w:r>
            <w:r>
              <w:rPr>
                <w:rFonts w:hint="eastAsia" w:ascii="宋体" w:hAnsi="宋体"/>
                <w:szCs w:val="21"/>
              </w:rPr>
              <w:t>加厚环保板材，原木色、灰色金属桌腿、边缘需封包,可安装电源与网络接口（桌面中间），参考尺寸：2400×1200×</w:t>
            </w:r>
            <w:r>
              <w:rPr>
                <w:rFonts w:hint="eastAsia" w:ascii="新宋体" w:hAnsi="新宋体" w:eastAsia="新宋体" w:cs="宋体"/>
                <w:bCs/>
                <w:color w:val="000000"/>
                <w:sz w:val="20"/>
                <w:szCs w:val="20"/>
              </w:rPr>
              <w:t>780mm</w:t>
            </w:r>
          </w:p>
        </w:tc>
        <w:tc>
          <w:tcPr>
            <w:tcW w:w="895" w:type="dxa"/>
            <w:vAlign w:val="center"/>
          </w:tcPr>
          <w:p>
            <w:pPr>
              <w:spacing w:line="240" w:lineRule="exact"/>
              <w:jc w:val="center"/>
              <w:rPr>
                <w:rFonts w:ascii="宋体" w:hAnsi="宋体"/>
                <w:szCs w:val="21"/>
              </w:rPr>
            </w:pPr>
            <w:r>
              <w:rPr>
                <w:rFonts w:hint="eastAsia" w:ascii="宋体" w:hAnsi="宋体"/>
                <w:szCs w:val="21"/>
              </w:rPr>
              <w:t>个</w:t>
            </w:r>
          </w:p>
        </w:tc>
        <w:tc>
          <w:tcPr>
            <w:tcW w:w="1144" w:type="dxa"/>
            <w:vAlign w:val="center"/>
          </w:tcPr>
          <w:p>
            <w:pPr>
              <w:spacing w:line="240" w:lineRule="exact"/>
              <w:jc w:val="center"/>
              <w:rPr>
                <w:rFonts w:ascii="宋体" w:hAnsi="宋体"/>
                <w:szCs w:val="21"/>
              </w:rPr>
            </w:pPr>
            <w:r>
              <w:rPr>
                <w:rFonts w:hint="eastAsia" w:ascii="宋体" w:hAnsi="宋体"/>
                <w:szCs w:val="21"/>
              </w:rPr>
              <w:t>12</w:t>
            </w:r>
          </w:p>
        </w:tc>
        <w:tc>
          <w:tcPr>
            <w:tcW w:w="986" w:type="dxa"/>
            <w:vAlign w:val="center"/>
          </w:tcPr>
          <w:p>
            <w:pPr>
              <w:spacing w:line="240" w:lineRule="exact"/>
              <w:jc w:val="left"/>
              <w:rPr>
                <w:rFonts w:ascii="宋体" w:hAnsi="宋体"/>
                <w:szCs w:val="21"/>
              </w:rPr>
            </w:pPr>
          </w:p>
        </w:tc>
        <w:tc>
          <w:tcPr>
            <w:tcW w:w="975" w:type="dxa"/>
            <w:vAlign w:val="center"/>
          </w:tcPr>
          <w:p>
            <w:pPr>
              <w:spacing w:line="240" w:lineRule="exact"/>
              <w:jc w:val="left"/>
              <w:rPr>
                <w:rFonts w:ascii="宋体" w:hAnsi="宋体"/>
                <w:szCs w:val="21"/>
              </w:rPr>
            </w:pPr>
          </w:p>
        </w:tc>
        <w:tc>
          <w:tcPr>
            <w:tcW w:w="1781" w:type="dxa"/>
            <w:vAlign w:val="center"/>
          </w:tcPr>
          <w:p>
            <w:pPr>
              <w:spacing w:line="240" w:lineRule="exact"/>
              <w:jc w:val="left"/>
              <w:rPr>
                <w:rFonts w:ascii="宋体" w:hAnsi="宋体"/>
                <w:szCs w:val="21"/>
              </w:rPr>
            </w:pPr>
            <w:r>
              <w:rPr>
                <w:rFonts w:ascii="宋体" w:hAnsi="宋体"/>
                <w:szCs w:val="21"/>
              </w:rPr>
              <w:drawing>
                <wp:anchor distT="0" distB="0" distL="114300" distR="114300" simplePos="0" relativeHeight="251666432" behindDoc="0" locked="0" layoutInCell="1" allowOverlap="1">
                  <wp:simplePos x="0" y="0"/>
                  <wp:positionH relativeFrom="column">
                    <wp:posOffset>-6350</wp:posOffset>
                  </wp:positionH>
                  <wp:positionV relativeFrom="paragraph">
                    <wp:posOffset>83185</wp:posOffset>
                  </wp:positionV>
                  <wp:extent cx="953770" cy="851535"/>
                  <wp:effectExtent l="0" t="0" r="17780" b="5715"/>
                  <wp:wrapNone/>
                  <wp:docPr id="11" name="图片 11" descr="1625642044677_edit_19016750991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25642044677_edit_190167509910565"/>
                          <pic:cNvPicPr>
                            <a:picLocks noChangeAspect="1"/>
                          </pic:cNvPicPr>
                        </pic:nvPicPr>
                        <pic:blipFill>
                          <a:blip r:embed="rId22"/>
                          <a:stretch>
                            <a:fillRect/>
                          </a:stretch>
                        </pic:blipFill>
                        <pic:spPr>
                          <a:xfrm>
                            <a:off x="0" y="0"/>
                            <a:ext cx="953770" cy="851535"/>
                          </a:xfrm>
                          <a:prstGeom prst="rect">
                            <a:avLst/>
                          </a:prstGeom>
                          <a:noFill/>
                          <a:ln>
                            <a:noFill/>
                          </a:ln>
                        </pic:spPr>
                      </pic:pic>
                    </a:graphicData>
                  </a:graphic>
                </wp:anchor>
              </w:drawing>
            </w:r>
          </w:p>
          <w:p>
            <w:pPr>
              <w:spacing w:line="240" w:lineRule="exact"/>
              <w:jc w:val="left"/>
              <w:rPr>
                <w:rFonts w:ascii="宋体" w:hAnsi="宋体"/>
                <w:szCs w:val="21"/>
              </w:rPr>
            </w:pPr>
          </w:p>
          <w:p>
            <w:pPr>
              <w:spacing w:line="240" w:lineRule="exact"/>
              <w:jc w:val="left"/>
              <w:rPr>
                <w:rFonts w:ascii="宋体" w:hAnsi="宋体"/>
                <w:szCs w:val="21"/>
              </w:rPr>
            </w:pPr>
          </w:p>
          <w:p>
            <w:pPr>
              <w:spacing w:line="240" w:lineRule="exact"/>
              <w:jc w:val="left"/>
              <w:rPr>
                <w:rFonts w:ascii="宋体" w:hAnsi="宋体"/>
                <w:szCs w:val="21"/>
              </w:rPr>
            </w:pPr>
          </w:p>
        </w:tc>
        <w:tc>
          <w:tcPr>
            <w:tcW w:w="113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exact"/>
              <w:jc w:val="center"/>
              <w:rPr>
                <w:rFonts w:ascii="宋体" w:hAnsi="宋体"/>
                <w:szCs w:val="21"/>
              </w:rPr>
            </w:pPr>
            <w:r>
              <w:rPr>
                <w:rFonts w:hint="eastAsia" w:ascii="宋体" w:hAnsi="宋体"/>
                <w:szCs w:val="21"/>
              </w:rPr>
              <w:t>10</w:t>
            </w:r>
          </w:p>
        </w:tc>
        <w:tc>
          <w:tcPr>
            <w:tcW w:w="2101" w:type="dxa"/>
            <w:vAlign w:val="center"/>
          </w:tcPr>
          <w:p>
            <w:pPr>
              <w:spacing w:line="240" w:lineRule="exact"/>
              <w:jc w:val="center"/>
              <w:rPr>
                <w:rFonts w:ascii="宋体" w:hAnsi="宋体"/>
                <w:szCs w:val="21"/>
              </w:rPr>
            </w:pPr>
            <w:r>
              <w:rPr>
                <w:rFonts w:hint="eastAsia" w:ascii="宋体" w:hAnsi="宋体"/>
                <w:szCs w:val="21"/>
              </w:rPr>
              <w:t>大桌板</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免漆板，原木色、边缘需封包，2400×1200mm</w:t>
            </w:r>
          </w:p>
        </w:tc>
        <w:tc>
          <w:tcPr>
            <w:tcW w:w="895" w:type="dxa"/>
            <w:vAlign w:val="center"/>
          </w:tcPr>
          <w:p>
            <w:pPr>
              <w:spacing w:line="240" w:lineRule="exact"/>
              <w:jc w:val="center"/>
              <w:rPr>
                <w:rFonts w:ascii="宋体" w:hAnsi="宋体"/>
                <w:szCs w:val="21"/>
              </w:rPr>
            </w:pPr>
            <w:r>
              <w:rPr>
                <w:rFonts w:hint="eastAsia" w:ascii="宋体" w:hAnsi="宋体"/>
                <w:szCs w:val="21"/>
              </w:rPr>
              <w:t>张</w:t>
            </w:r>
          </w:p>
        </w:tc>
        <w:tc>
          <w:tcPr>
            <w:tcW w:w="1144" w:type="dxa"/>
            <w:vAlign w:val="center"/>
          </w:tcPr>
          <w:p>
            <w:pPr>
              <w:spacing w:line="240" w:lineRule="exact"/>
              <w:jc w:val="center"/>
              <w:rPr>
                <w:rFonts w:ascii="宋体" w:hAnsi="宋体"/>
                <w:szCs w:val="21"/>
              </w:rPr>
            </w:pPr>
            <w:r>
              <w:rPr>
                <w:rFonts w:hint="eastAsia" w:ascii="宋体" w:hAnsi="宋体"/>
                <w:szCs w:val="21"/>
              </w:rPr>
              <w:t>30</w:t>
            </w:r>
          </w:p>
        </w:tc>
        <w:tc>
          <w:tcPr>
            <w:tcW w:w="986" w:type="dxa"/>
            <w:vAlign w:val="center"/>
          </w:tcPr>
          <w:p>
            <w:pPr>
              <w:spacing w:line="240" w:lineRule="exact"/>
              <w:jc w:val="left"/>
              <w:rPr>
                <w:rFonts w:ascii="宋体" w:hAnsi="宋体"/>
                <w:szCs w:val="21"/>
              </w:rPr>
            </w:pPr>
          </w:p>
        </w:tc>
        <w:tc>
          <w:tcPr>
            <w:tcW w:w="975" w:type="dxa"/>
            <w:vAlign w:val="center"/>
          </w:tcPr>
          <w:p>
            <w:pPr>
              <w:spacing w:line="240" w:lineRule="exact"/>
              <w:jc w:val="left"/>
              <w:rPr>
                <w:rFonts w:ascii="宋体" w:hAnsi="宋体"/>
                <w:szCs w:val="21"/>
              </w:rPr>
            </w:pPr>
          </w:p>
        </w:tc>
        <w:tc>
          <w:tcPr>
            <w:tcW w:w="1781" w:type="dxa"/>
            <w:vAlign w:val="center"/>
          </w:tcPr>
          <w:p>
            <w:pPr>
              <w:spacing w:line="240" w:lineRule="exact"/>
              <w:jc w:val="left"/>
              <w:rPr>
                <w:rFonts w:ascii="宋体" w:hAnsi="宋体"/>
                <w:szCs w:val="21"/>
              </w:rPr>
            </w:pPr>
            <w:r>
              <w:rPr>
                <w:rFonts w:ascii="宋体"/>
                <w:szCs w:val="21"/>
              </w:rPr>
              <w:drawing>
                <wp:anchor distT="0" distB="0" distL="114300" distR="114300" simplePos="0" relativeHeight="251667456" behindDoc="0" locked="0" layoutInCell="1" allowOverlap="1">
                  <wp:simplePos x="0" y="0"/>
                  <wp:positionH relativeFrom="column">
                    <wp:posOffset>-635</wp:posOffset>
                  </wp:positionH>
                  <wp:positionV relativeFrom="paragraph">
                    <wp:posOffset>55245</wp:posOffset>
                  </wp:positionV>
                  <wp:extent cx="975995" cy="674370"/>
                  <wp:effectExtent l="0" t="0" r="14605" b="11430"/>
                  <wp:wrapNone/>
                  <wp:docPr id="12" name="图片 12" descr="623510750_edit_13834124356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23510750_edit_138341243567430"/>
                          <pic:cNvPicPr>
                            <a:picLocks noChangeAspect="1"/>
                          </pic:cNvPicPr>
                        </pic:nvPicPr>
                        <pic:blipFill>
                          <a:blip r:embed="rId23"/>
                          <a:stretch>
                            <a:fillRect/>
                          </a:stretch>
                        </pic:blipFill>
                        <pic:spPr>
                          <a:xfrm>
                            <a:off x="0" y="0"/>
                            <a:ext cx="975995" cy="674370"/>
                          </a:xfrm>
                          <a:prstGeom prst="rect">
                            <a:avLst/>
                          </a:prstGeom>
                          <a:noFill/>
                          <a:ln>
                            <a:noFill/>
                          </a:ln>
                        </pic:spPr>
                      </pic:pic>
                    </a:graphicData>
                  </a:graphic>
                </wp:anchor>
              </w:drawing>
            </w:r>
          </w:p>
          <w:p>
            <w:pPr>
              <w:spacing w:line="240" w:lineRule="exact"/>
              <w:jc w:val="left"/>
              <w:rPr>
                <w:rFonts w:ascii="宋体" w:hAnsi="宋体"/>
                <w:szCs w:val="21"/>
              </w:rPr>
            </w:pPr>
          </w:p>
          <w:p>
            <w:pPr>
              <w:spacing w:line="240" w:lineRule="exact"/>
              <w:jc w:val="left"/>
              <w:rPr>
                <w:rFonts w:ascii="宋体" w:hAnsi="宋体"/>
                <w:szCs w:val="21"/>
              </w:rPr>
            </w:pPr>
          </w:p>
        </w:tc>
        <w:tc>
          <w:tcPr>
            <w:tcW w:w="113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both"/>
              <w:textAlignment w:val="auto"/>
              <w:rPr>
                <w:rFonts w:ascii="宋体" w:hAnsi="宋体"/>
                <w:szCs w:val="21"/>
              </w:rPr>
            </w:pPr>
            <w:r>
              <w:rPr>
                <w:rFonts w:hint="eastAsia" w:ascii="宋体" w:hAnsi="宋体" w:cs="宋体"/>
                <w:bCs/>
                <w:color w:val="000000"/>
                <w:szCs w:val="21"/>
                <w:lang w:val="en-US" w:eastAsia="zh-CN"/>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exact"/>
              <w:jc w:val="center"/>
              <w:rPr>
                <w:rFonts w:ascii="宋体" w:hAnsi="宋体"/>
                <w:szCs w:val="21"/>
              </w:rPr>
            </w:pPr>
            <w:r>
              <w:rPr>
                <w:rFonts w:hint="eastAsia" w:ascii="宋体" w:hAnsi="宋体"/>
                <w:szCs w:val="21"/>
              </w:rPr>
              <w:t>11</w:t>
            </w:r>
          </w:p>
        </w:tc>
        <w:tc>
          <w:tcPr>
            <w:tcW w:w="2101" w:type="dxa"/>
            <w:vAlign w:val="center"/>
          </w:tcPr>
          <w:p>
            <w:pPr>
              <w:spacing w:line="240" w:lineRule="exact"/>
              <w:jc w:val="center"/>
              <w:rPr>
                <w:rFonts w:ascii="宋体" w:hAnsi="宋体"/>
                <w:szCs w:val="21"/>
              </w:rPr>
            </w:pPr>
            <w:r>
              <w:rPr>
                <w:rFonts w:hint="eastAsia" w:ascii="宋体" w:hAnsi="宋体"/>
                <w:szCs w:val="21"/>
              </w:rPr>
              <w:t>窗帘</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遮光布</w:t>
            </w:r>
            <w:r>
              <w:rPr>
                <w:rFonts w:hint="eastAsia" w:ascii="宋体" w:hAnsi="宋体"/>
                <w:szCs w:val="21"/>
                <w:lang w:eastAsia="zh-CN"/>
              </w:rPr>
              <w:t>，</w:t>
            </w:r>
            <w:r>
              <w:rPr>
                <w:rFonts w:hint="eastAsia" w:ascii="宋体" w:hAnsi="宋体"/>
                <w:szCs w:val="21"/>
              </w:rPr>
              <w:t>含滑轨、配件、安装等</w:t>
            </w:r>
          </w:p>
        </w:tc>
        <w:tc>
          <w:tcPr>
            <w:tcW w:w="895" w:type="dxa"/>
            <w:vAlign w:val="center"/>
          </w:tcPr>
          <w:p>
            <w:pPr>
              <w:spacing w:line="240" w:lineRule="exact"/>
              <w:jc w:val="center"/>
              <w:rPr>
                <w:rFonts w:ascii="宋体" w:hAnsi="宋体"/>
                <w:szCs w:val="21"/>
              </w:rPr>
            </w:pPr>
            <w:r>
              <w:rPr>
                <w:rFonts w:hint="eastAsia" w:ascii="宋体" w:hAnsi="宋体"/>
                <w:szCs w:val="21"/>
              </w:rPr>
              <w:t>平方</w:t>
            </w:r>
          </w:p>
        </w:tc>
        <w:tc>
          <w:tcPr>
            <w:tcW w:w="1144" w:type="dxa"/>
            <w:vAlign w:val="center"/>
          </w:tcPr>
          <w:p>
            <w:pPr>
              <w:spacing w:line="240" w:lineRule="exact"/>
              <w:jc w:val="center"/>
              <w:rPr>
                <w:rFonts w:ascii="宋体" w:hAnsi="宋体"/>
                <w:szCs w:val="21"/>
              </w:rPr>
            </w:pPr>
            <w:r>
              <w:rPr>
                <w:rFonts w:hint="eastAsia" w:ascii="宋体" w:hAnsi="宋体"/>
                <w:szCs w:val="21"/>
              </w:rPr>
              <w:t>291</w:t>
            </w:r>
          </w:p>
        </w:tc>
        <w:tc>
          <w:tcPr>
            <w:tcW w:w="986" w:type="dxa"/>
            <w:vAlign w:val="center"/>
          </w:tcPr>
          <w:p>
            <w:pPr>
              <w:spacing w:line="240" w:lineRule="exact"/>
              <w:jc w:val="left"/>
              <w:rPr>
                <w:rFonts w:ascii="宋体" w:hAnsi="宋体"/>
                <w:szCs w:val="21"/>
              </w:rPr>
            </w:pPr>
          </w:p>
        </w:tc>
        <w:tc>
          <w:tcPr>
            <w:tcW w:w="975" w:type="dxa"/>
            <w:vAlign w:val="center"/>
          </w:tcPr>
          <w:p>
            <w:pPr>
              <w:spacing w:line="240" w:lineRule="exact"/>
              <w:jc w:val="left"/>
              <w:rPr>
                <w:rFonts w:ascii="宋体" w:hAnsi="宋体"/>
                <w:szCs w:val="21"/>
              </w:rPr>
            </w:pPr>
          </w:p>
        </w:tc>
        <w:tc>
          <w:tcPr>
            <w:tcW w:w="1781" w:type="dxa"/>
            <w:vAlign w:val="center"/>
          </w:tcPr>
          <w:p>
            <w:pPr>
              <w:spacing w:line="240" w:lineRule="exact"/>
              <w:jc w:val="left"/>
              <w:rPr>
                <w:rFonts w:ascii="宋体" w:hAnsi="宋体"/>
                <w:szCs w:val="21"/>
              </w:rPr>
            </w:pPr>
          </w:p>
        </w:tc>
        <w:tc>
          <w:tcPr>
            <w:tcW w:w="1132"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default" w:ascii="宋体" w:hAnsi="宋体" w:eastAsiaTheme="minorEastAsia"/>
                <w:szCs w:val="21"/>
                <w:lang w:val="en-US" w:eastAsia="zh-CN"/>
              </w:rPr>
            </w:pPr>
            <w:r>
              <w:rPr>
                <w:rFonts w:hint="eastAsia" w:ascii="宋体" w:hAnsi="宋体" w:cs="宋体"/>
                <w:b w:val="0"/>
                <w:bCs w:val="0"/>
                <w:color w:val="000000"/>
                <w:szCs w:val="21"/>
                <w:lang w:val="en-US" w:eastAsia="zh-CN"/>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exact"/>
              <w:jc w:val="center"/>
              <w:rPr>
                <w:rFonts w:ascii="宋体" w:hAnsi="宋体"/>
                <w:szCs w:val="21"/>
              </w:rPr>
            </w:pPr>
            <w:r>
              <w:rPr>
                <w:rFonts w:hint="eastAsia" w:ascii="宋体" w:hAnsi="宋体"/>
                <w:szCs w:val="21"/>
              </w:rPr>
              <w:t>12</w:t>
            </w:r>
          </w:p>
        </w:tc>
        <w:tc>
          <w:tcPr>
            <w:tcW w:w="2101" w:type="dxa"/>
            <w:vAlign w:val="center"/>
          </w:tcPr>
          <w:p>
            <w:pPr>
              <w:spacing w:line="240" w:lineRule="exact"/>
              <w:jc w:val="center"/>
              <w:rPr>
                <w:rFonts w:ascii="宋体" w:hAnsi="宋体"/>
                <w:szCs w:val="21"/>
              </w:rPr>
            </w:pPr>
            <w:r>
              <w:rPr>
                <w:rFonts w:hint="eastAsia" w:ascii="宋体" w:hAnsi="宋体"/>
                <w:szCs w:val="21"/>
              </w:rPr>
              <w:t>其他</w:t>
            </w:r>
          </w:p>
        </w:tc>
        <w:tc>
          <w:tcPr>
            <w:tcW w:w="4200"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清洁、除渣、搬运等</w:t>
            </w:r>
          </w:p>
        </w:tc>
        <w:tc>
          <w:tcPr>
            <w:tcW w:w="895" w:type="dxa"/>
            <w:vAlign w:val="center"/>
          </w:tcPr>
          <w:p>
            <w:pPr>
              <w:spacing w:line="240" w:lineRule="exact"/>
              <w:jc w:val="center"/>
              <w:rPr>
                <w:rFonts w:ascii="宋体" w:hAnsi="宋体"/>
                <w:szCs w:val="21"/>
              </w:rPr>
            </w:pPr>
            <w:r>
              <w:rPr>
                <w:rFonts w:hint="eastAsia" w:ascii="宋体" w:hAnsi="宋体"/>
                <w:szCs w:val="21"/>
              </w:rPr>
              <w:t>项</w:t>
            </w:r>
          </w:p>
        </w:tc>
        <w:tc>
          <w:tcPr>
            <w:tcW w:w="1144" w:type="dxa"/>
            <w:vAlign w:val="center"/>
          </w:tcPr>
          <w:p>
            <w:pPr>
              <w:spacing w:line="240" w:lineRule="exact"/>
              <w:jc w:val="center"/>
              <w:rPr>
                <w:rFonts w:ascii="宋体" w:hAnsi="宋体"/>
                <w:szCs w:val="21"/>
              </w:rPr>
            </w:pPr>
            <w:r>
              <w:rPr>
                <w:rFonts w:hint="eastAsia" w:ascii="宋体" w:hAnsi="宋体"/>
                <w:szCs w:val="21"/>
              </w:rPr>
              <w:t>20</w:t>
            </w:r>
          </w:p>
        </w:tc>
        <w:tc>
          <w:tcPr>
            <w:tcW w:w="986" w:type="dxa"/>
            <w:vAlign w:val="center"/>
          </w:tcPr>
          <w:p>
            <w:pPr>
              <w:spacing w:line="240" w:lineRule="exact"/>
              <w:jc w:val="center"/>
              <w:rPr>
                <w:rFonts w:ascii="宋体" w:hAnsi="宋体"/>
                <w:szCs w:val="21"/>
              </w:rPr>
            </w:pPr>
          </w:p>
        </w:tc>
        <w:tc>
          <w:tcPr>
            <w:tcW w:w="975" w:type="dxa"/>
            <w:vAlign w:val="center"/>
          </w:tcPr>
          <w:p>
            <w:pPr>
              <w:spacing w:line="240" w:lineRule="exact"/>
              <w:jc w:val="center"/>
              <w:rPr>
                <w:rFonts w:ascii="宋体" w:hAnsi="宋体"/>
                <w:szCs w:val="21"/>
              </w:rPr>
            </w:pPr>
          </w:p>
        </w:tc>
        <w:tc>
          <w:tcPr>
            <w:tcW w:w="1781" w:type="dxa"/>
            <w:vAlign w:val="center"/>
          </w:tcPr>
          <w:p>
            <w:pPr>
              <w:spacing w:line="240" w:lineRule="exact"/>
              <w:jc w:val="center"/>
              <w:rPr>
                <w:rFonts w:ascii="宋体" w:hAnsi="宋体"/>
                <w:szCs w:val="21"/>
              </w:rPr>
            </w:pPr>
          </w:p>
        </w:tc>
        <w:tc>
          <w:tcPr>
            <w:tcW w:w="1132"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035" w:type="dxa"/>
            <w:gridSpan w:val="9"/>
            <w:vAlign w:val="center"/>
          </w:tcPr>
          <w:p>
            <w:pPr>
              <w:keepNext w:val="0"/>
              <w:keepLines w:val="0"/>
              <w:pageBreakBefore w:val="0"/>
              <w:widowControl/>
              <w:kinsoku/>
              <w:wordWrap/>
              <w:overflowPunct/>
              <w:topLinePunct w:val="0"/>
              <w:autoSpaceDE/>
              <w:autoSpaceDN/>
              <w:bidi w:val="0"/>
              <w:adjustRightInd/>
              <w:snapToGrid/>
              <w:spacing w:before="80" w:after="80" w:line="240" w:lineRule="auto"/>
              <w:jc w:val="center"/>
              <w:textAlignment w:val="auto"/>
              <w:rPr>
                <w:rFonts w:hint="default" w:ascii="新宋体" w:hAnsi="新宋体" w:eastAsia="新宋体" w:cs="宋体"/>
                <w:b/>
                <w:bCs/>
                <w:color w:val="000000"/>
                <w:sz w:val="20"/>
                <w:szCs w:val="20"/>
                <w:lang w:val="en-US" w:eastAsia="zh-CN"/>
              </w:rPr>
            </w:pPr>
            <w:r>
              <w:rPr>
                <w:rFonts w:hint="eastAsia" w:ascii="新宋体" w:hAnsi="新宋体" w:eastAsia="新宋体" w:cs="宋体"/>
                <w:b/>
                <w:bCs/>
                <w:color w:val="000000"/>
                <w:sz w:val="20"/>
                <w:szCs w:val="20"/>
                <w:lang w:val="en-US" w:eastAsia="zh-CN"/>
              </w:rPr>
              <w:t xml:space="preserve">合计：大写           小写        </w:t>
            </w:r>
          </w:p>
        </w:tc>
      </w:tr>
    </w:tbl>
    <w:p>
      <w:pPr>
        <w:pStyle w:val="17"/>
        <w:spacing w:line="500" w:lineRule="exact"/>
        <w:ind w:firstLine="560" w:firstLineChars="200"/>
        <w:jc w:val="left"/>
        <w:rPr>
          <w:rFonts w:ascii="仿宋" w:hAnsi="仿宋" w:eastAsia="仿宋" w:cs="仿宋"/>
          <w:sz w:val="28"/>
          <w:szCs w:val="28"/>
        </w:rPr>
      </w:pPr>
      <w:r>
        <w:rPr>
          <w:rFonts w:hint="eastAsia" w:ascii="仿宋" w:hAnsi="仿宋" w:eastAsia="仿宋"/>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napToGrid w:val="0"/>
        <w:spacing w:after="0" w:line="360" w:lineRule="auto"/>
        <w:rPr>
          <w:rFonts w:ascii="仿宋" w:hAnsi="仿宋" w:eastAsia="仿宋" w:cs="仿宋"/>
          <w:sz w:val="28"/>
          <w:szCs w:val="28"/>
        </w:rPr>
      </w:pPr>
    </w:p>
    <w:p>
      <w:pPr>
        <w:snapToGrid w:val="0"/>
        <w:spacing w:after="0" w:line="360" w:lineRule="auto"/>
        <w:rPr>
          <w:rFonts w:ascii="仿宋" w:hAnsi="仿宋" w:eastAsia="仿宋" w:cs="仿宋"/>
          <w:sz w:val="28"/>
          <w:szCs w:val="28"/>
        </w:rPr>
        <w:sectPr>
          <w:headerReference r:id="rId9" w:type="first"/>
          <w:headerReference r:id="rId8" w:type="default"/>
          <w:pgSz w:w="16840" w:h="11907" w:orient="landscape"/>
          <w:pgMar w:top="1134" w:right="1134" w:bottom="1418" w:left="1134" w:header="283" w:footer="227" w:gutter="0"/>
          <w:cols w:space="425" w:num="1"/>
          <w:titlePg/>
          <w:docGrid w:type="lines" w:linePitch="312" w:charSpace="0"/>
        </w:sectPr>
      </w:pPr>
    </w:p>
    <w:p>
      <w:r>
        <w:drawing>
          <wp:anchor distT="0" distB="0" distL="114300" distR="114300" simplePos="0" relativeHeight="251659264" behindDoc="0" locked="0" layoutInCell="1" allowOverlap="1">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pPr>
        <w:spacing w:line="1000" w:lineRule="exact"/>
        <w:jc w:val="center"/>
        <w:rPr>
          <w:rFonts w:hint="eastAsia" w:ascii="仿宋" w:hAnsi="仿宋" w:eastAsia="仿宋"/>
          <w:b/>
          <w:sz w:val="44"/>
          <w:szCs w:val="44"/>
          <w:lang w:eastAsia="zh-CN"/>
        </w:rPr>
      </w:pPr>
      <w:r>
        <w:rPr>
          <w:rFonts w:hint="eastAsia" w:ascii="仿宋" w:hAnsi="仿宋" w:eastAsia="仿宋"/>
          <w:b/>
          <w:sz w:val="44"/>
          <w:szCs w:val="44"/>
        </w:rPr>
        <w:t>关于艺术学院专升本教室家具采购项目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0"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5" w:name="_Toc191803626"/>
      <w:bookmarkStart w:id="56" w:name="_Toc267060321"/>
      <w:bookmarkStart w:id="57" w:name="_Toc267059919"/>
      <w:bookmarkStart w:id="58" w:name="_Toc235438344"/>
      <w:bookmarkStart w:id="59" w:name="_Toc266870432"/>
      <w:bookmarkStart w:id="60" w:name="_Toc217891402"/>
      <w:bookmarkStart w:id="61" w:name="_Toc254790899"/>
      <w:bookmarkStart w:id="62" w:name="_Toc267059030"/>
      <w:bookmarkStart w:id="63" w:name="_Toc259692647"/>
      <w:bookmarkStart w:id="64" w:name="_Toc236021449"/>
      <w:bookmarkStart w:id="65" w:name="_Toc211917116"/>
      <w:bookmarkStart w:id="66" w:name="_Toc213755939"/>
      <w:bookmarkStart w:id="67" w:name="_Toc191802690"/>
      <w:bookmarkStart w:id="68" w:name="_Toc251586231"/>
      <w:bookmarkStart w:id="69" w:name="_Toc213756051"/>
      <w:bookmarkStart w:id="70" w:name="_Toc235438274"/>
      <w:bookmarkStart w:id="71" w:name="_Toc266868937"/>
      <w:bookmarkStart w:id="72" w:name="_Toc267059181"/>
      <w:bookmarkStart w:id="73" w:name="_Toc182372782"/>
      <w:bookmarkStart w:id="74" w:name="_Toc266870907"/>
      <w:bookmarkStart w:id="75" w:name="_Toc253066614"/>
      <w:bookmarkStart w:id="76" w:name="_Toc181436461"/>
      <w:bookmarkStart w:id="77" w:name="_Toc230071147"/>
      <w:bookmarkStart w:id="78" w:name="_Toc181436565"/>
      <w:bookmarkStart w:id="79" w:name="_Toc267059806"/>
      <w:bookmarkStart w:id="80" w:name="_Toc267060068"/>
      <w:bookmarkStart w:id="81" w:name="_Toc170798793"/>
      <w:bookmarkStart w:id="82" w:name="_Toc177985469"/>
      <w:bookmarkStart w:id="83" w:name="_Toc193165734"/>
      <w:bookmarkStart w:id="84" w:name="_Toc169332949"/>
      <w:bookmarkStart w:id="85" w:name="_Toc249325711"/>
      <w:bookmarkStart w:id="86" w:name="_Toc267059653"/>
      <w:bookmarkStart w:id="87" w:name="_Toc180302913"/>
      <w:bookmarkStart w:id="88" w:name="_Toc203355733"/>
      <w:bookmarkStart w:id="89" w:name="_Toc193160448"/>
      <w:bookmarkStart w:id="90" w:name="_Toc160880160"/>
      <w:bookmarkStart w:id="91" w:name="_Toc213755995"/>
      <w:bookmarkStart w:id="92" w:name="_Toc192663835"/>
      <w:bookmarkStart w:id="93" w:name="_Toc192996446"/>
      <w:bookmarkStart w:id="94" w:name="_Toc213755858"/>
      <w:bookmarkStart w:id="95" w:name="_Toc251613829"/>
      <w:bookmarkStart w:id="96" w:name="_Toc225669322"/>
      <w:bookmarkStart w:id="97" w:name="_Toc273178698"/>
      <w:bookmarkStart w:id="98" w:name="_Toc266870833"/>
      <w:bookmarkStart w:id="99" w:name="_Toc191789329"/>
      <w:bookmarkStart w:id="100" w:name="_Toc160880529"/>
      <w:bookmarkStart w:id="101" w:name="_Toc213208766"/>
      <w:bookmarkStart w:id="102" w:name="_Toc259692740"/>
      <w:bookmarkStart w:id="103" w:name="_Toc235437991"/>
      <w:bookmarkStart w:id="104" w:name="_Toc266868670"/>
      <w:bookmarkStart w:id="105" w:name="_Toc182805217"/>
      <w:bookmarkStart w:id="106" w:name="_Toc259520865"/>
      <w:bookmarkStart w:id="107" w:name="_Toc232302115"/>
      <w:bookmarkStart w:id="108" w:name="_Toc219800243"/>
      <w:bookmarkStart w:id="109" w:name="_Toc223146608"/>
      <w:bookmarkStart w:id="110" w:name="_Toc258401256"/>
      <w:bookmarkStart w:id="111" w:name="_Toc267060208"/>
      <w:bookmarkStart w:id="112" w:name="_Toc267059539"/>
      <w:bookmarkStart w:id="113" w:name="_Toc192996338"/>
      <w:bookmarkStart w:id="114" w:name="_Toc192664153"/>
      <w:bookmarkStart w:id="115" w:name="_Toc192663686"/>
      <w:bookmarkStart w:id="116" w:name="_Toc267060453"/>
      <w:bookmarkStart w:id="117" w:name="_Toc227058530"/>
      <w:bookmarkStart w:id="118" w:name="_Toc255975007"/>
      <w:bookmarkStart w:id="119" w:name="_Toc169332838"/>
      <w:bookmarkStart w:id="120" w:name="_Toc191783222"/>
      <w:r>
        <w:rPr>
          <w:rFonts w:hint="eastAsia" w:ascii="仿宋" w:hAnsi="仿宋" w:eastAsia="仿宋"/>
          <w:b/>
          <w:bCs/>
          <w:sz w:val="28"/>
          <w:szCs w:val="28"/>
        </w:rPr>
        <w:t>1、</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Start w:id="121" w:name="_Hlk47536799"/>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致：重庆外语外事学院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根据贵方艺术学院专升本教室家具采购项目的公开询价邀请（编号）:</w:t>
      </w:r>
      <w:r>
        <w:rPr>
          <w:rFonts w:ascii="仿宋" w:hAnsi="仿宋"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提交下述文件正本1份和副本1份。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质保和后期服务承诺书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ascii="仿宋" w:hAnsi="仿宋" w:eastAsia="仿宋"/>
          <w:sz w:val="28"/>
          <w:szCs w:val="28"/>
          <w:u w:val="single"/>
        </w:rPr>
        <w:t xml:space="preserve">                  </w:t>
      </w:r>
      <w:r>
        <w:rPr>
          <w:rFonts w:hint="eastAsia" w:ascii="仿宋" w:hAnsi="仿宋" w:eastAsia="仿宋"/>
          <w:sz w:val="28"/>
          <w:szCs w:val="28"/>
        </w:rPr>
        <w:t>，即</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（中文表述）</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ascii="仿宋" w:hAnsi="仿宋" w:eastAsia="仿宋"/>
          <w:sz w:val="28"/>
          <w:szCs w:val="28"/>
        </w:rPr>
        <w:t xml:space="preserve">             </w:t>
      </w:r>
      <w:r>
        <w:rPr>
          <w:rFonts w:hint="eastAsia" w:ascii="仿宋" w:hAnsi="仿宋" w:eastAsia="仿宋"/>
          <w:sz w:val="28"/>
          <w:szCs w:val="28"/>
        </w:rPr>
        <w:t xml:space="preserve">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ascii="仿宋" w:hAnsi="仿宋" w:eastAsia="仿宋"/>
          <w:sz w:val="28"/>
          <w:szCs w:val="28"/>
        </w:rPr>
        <w:t xml:space="preserve">             </w:t>
      </w:r>
      <w:r>
        <w:rPr>
          <w:rFonts w:hint="eastAsia" w:ascii="仿宋" w:hAnsi="仿宋" w:eastAsia="仿宋"/>
          <w:sz w:val="28"/>
          <w:szCs w:val="28"/>
        </w:rPr>
        <w:t xml:space="preserve">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62"/>
        <w:spacing w:line="480" w:lineRule="exact"/>
        <w:jc w:val="left"/>
        <w:outlineLvl w:val="9"/>
        <w:rPr>
          <w:rFonts w:ascii="仿宋" w:hAnsi="仿宋" w:eastAsia="仿宋"/>
          <w:szCs w:val="28"/>
        </w:rPr>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Cs w:val="28"/>
        </w:rPr>
        <w:t xml:space="preserve">      日  期： </w:t>
      </w:r>
      <w:r>
        <w:rPr>
          <w:rFonts w:ascii="仿宋" w:hAnsi="仿宋" w:eastAsia="仿宋"/>
          <w:szCs w:val="28"/>
        </w:rPr>
        <w:t xml:space="preserve"> </w:t>
      </w:r>
      <w:r>
        <w:rPr>
          <w:rFonts w:hint="eastAsia" w:ascii="仿宋" w:hAnsi="仿宋" w:eastAsia="仿宋"/>
          <w:szCs w:val="28"/>
        </w:rPr>
        <w:t xml:space="preserve">年 </w:t>
      </w:r>
      <w:r>
        <w:rPr>
          <w:rFonts w:ascii="仿宋" w:hAnsi="仿宋" w:eastAsia="仿宋"/>
          <w:szCs w:val="28"/>
        </w:rPr>
        <w:t xml:space="preserve"> </w:t>
      </w:r>
      <w:r>
        <w:rPr>
          <w:rFonts w:hint="eastAsia" w:ascii="仿宋" w:hAnsi="仿宋" w:eastAsia="仿宋"/>
          <w:szCs w:val="28"/>
        </w:rPr>
        <w:t>月  日</w:t>
      </w:r>
      <w:bookmarkEnd w:id="121"/>
    </w:p>
    <w:p>
      <w:pPr>
        <w:spacing w:after="0"/>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、货物报价一览表</w:t>
      </w:r>
    </w:p>
    <w:p>
      <w:pPr>
        <w:spacing w:after="161" w:afterLines="50" w:line="400" w:lineRule="exact"/>
        <w:ind w:left="147" w:leftChars="67"/>
        <w:rPr>
          <w:rFonts w:ascii="仿宋" w:hAnsi="仿宋" w:eastAsia="仿宋"/>
          <w:sz w:val="28"/>
          <w:szCs w:val="28"/>
        </w:rPr>
      </w:pPr>
      <w:bookmarkStart w:id="122" w:name="_Toc251613839"/>
      <w:bookmarkStart w:id="123" w:name="_Toc182805222"/>
      <w:bookmarkStart w:id="124" w:name="_Toc266870916"/>
      <w:bookmarkStart w:id="125" w:name="_Toc267059658"/>
      <w:bookmarkStart w:id="126" w:name="_Toc254790909"/>
      <w:bookmarkStart w:id="127" w:name="_Toc266870839"/>
      <w:bookmarkStart w:id="128" w:name="_Toc236021457"/>
      <w:bookmarkStart w:id="129" w:name="_Toc267059924"/>
      <w:bookmarkStart w:id="130" w:name="_Toc223146614"/>
      <w:bookmarkStart w:id="131" w:name="_Toc266868679"/>
      <w:bookmarkStart w:id="132" w:name="_Toc177985474"/>
      <w:bookmarkStart w:id="133" w:name="_Toc249325720"/>
      <w:bookmarkStart w:id="134" w:name="_Toc259692656"/>
      <w:bookmarkStart w:id="135" w:name="_Toc232302122"/>
      <w:bookmarkStart w:id="136" w:name="_Toc192663840"/>
      <w:bookmarkStart w:id="137" w:name="_Toc180302918"/>
      <w:bookmarkStart w:id="138" w:name="_Toc169332843"/>
      <w:bookmarkStart w:id="139" w:name="_Toc203355738"/>
      <w:bookmarkStart w:id="140" w:name="_Toc191802695"/>
      <w:bookmarkStart w:id="141" w:name="_Toc181436466"/>
      <w:bookmarkStart w:id="142" w:name="_Toc170798798"/>
      <w:bookmarkStart w:id="143" w:name="_Toc181436570"/>
      <w:bookmarkStart w:id="144" w:name="_Toc259692749"/>
      <w:bookmarkStart w:id="145" w:name="_Toc213756001"/>
      <w:bookmarkStart w:id="146" w:name="_Toc235438281"/>
      <w:bookmarkStart w:id="147" w:name="_Toc193165739"/>
      <w:bookmarkStart w:id="148" w:name="_Toc213755864"/>
      <w:bookmarkStart w:id="149" w:name="_Toc267059544"/>
      <w:bookmarkStart w:id="150" w:name="_Toc191783227"/>
      <w:bookmarkStart w:id="151" w:name="_Toc191803631"/>
      <w:bookmarkStart w:id="152" w:name="_Toc211917121"/>
      <w:bookmarkStart w:id="153" w:name="_Toc217891408"/>
      <w:bookmarkStart w:id="154" w:name="_Toc235437998"/>
      <w:bookmarkStart w:id="155" w:name="_Toc213755945"/>
      <w:bookmarkStart w:id="156" w:name="_Toc267060461"/>
      <w:bookmarkStart w:id="157" w:name="_Toc251586241"/>
      <w:bookmarkStart w:id="158" w:name="_Toc266870441"/>
      <w:bookmarkStart w:id="159" w:name="_Toc267060326"/>
      <w:bookmarkStart w:id="160" w:name="_Toc273178703"/>
      <w:bookmarkStart w:id="161" w:name="_Toc213208771"/>
      <w:bookmarkStart w:id="162" w:name="_Toc192663691"/>
      <w:bookmarkStart w:id="163" w:name="_Toc169332954"/>
      <w:bookmarkStart w:id="164" w:name="_Toc192664158"/>
      <w:bookmarkStart w:id="165" w:name="_Toc160880165"/>
      <w:bookmarkStart w:id="166" w:name="_Toc258401265"/>
      <w:bookmarkStart w:id="167" w:name="_Toc192996451"/>
      <w:bookmarkStart w:id="168" w:name="_Toc213756057"/>
      <w:bookmarkStart w:id="169" w:name="_Toc225669328"/>
      <w:bookmarkStart w:id="170" w:name="_Toc227058536"/>
      <w:bookmarkStart w:id="171" w:name="_Toc160880534"/>
      <w:bookmarkStart w:id="172" w:name="_Toc192996343"/>
      <w:bookmarkStart w:id="173" w:name="_Toc182372787"/>
      <w:bookmarkStart w:id="174" w:name="_Toc267060216"/>
      <w:bookmarkStart w:id="175" w:name="_Toc255975016"/>
      <w:bookmarkStart w:id="176" w:name="_Toc259520874"/>
      <w:bookmarkStart w:id="177" w:name="_Toc230071153"/>
      <w:bookmarkStart w:id="178" w:name="_Toc266868943"/>
      <w:bookmarkStart w:id="179" w:name="_Toc267059186"/>
      <w:bookmarkStart w:id="180" w:name="_Toc191789334"/>
      <w:bookmarkStart w:id="181" w:name="_Toc267059035"/>
      <w:bookmarkStart w:id="182" w:name="_Toc193160453"/>
      <w:bookmarkStart w:id="183" w:name="_Toc267059811"/>
      <w:bookmarkStart w:id="184" w:name="_Toc267060076"/>
      <w:bookmarkStart w:id="185" w:name="_Toc235438352"/>
      <w:bookmarkStart w:id="186" w:name="_Toc219800249"/>
      <w:bookmarkStart w:id="187" w:name="_Toc253066624"/>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after="161" w:afterLines="50" w:line="40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6"/>
        <w:tblW w:w="13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119"/>
        <w:gridCol w:w="4432"/>
        <w:gridCol w:w="1147"/>
        <w:gridCol w:w="1253"/>
        <w:gridCol w:w="1079"/>
        <w:gridCol w:w="1289"/>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769" w:type="dxa"/>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宋体" w:hAnsi="宋体"/>
                <w:szCs w:val="21"/>
              </w:rPr>
            </w:pPr>
            <w:r>
              <w:rPr>
                <w:rFonts w:hint="eastAsia" w:ascii="宋体" w:hAnsi="宋体"/>
                <w:sz w:val="24"/>
                <w:szCs w:val="24"/>
              </w:rPr>
              <w:t>序号</w:t>
            </w:r>
          </w:p>
        </w:tc>
        <w:tc>
          <w:tcPr>
            <w:tcW w:w="2119" w:type="dxa"/>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宋体" w:hAnsi="宋体"/>
                <w:szCs w:val="21"/>
              </w:rPr>
            </w:pPr>
            <w:r>
              <w:rPr>
                <w:rFonts w:hint="eastAsia" w:ascii="宋体" w:hAnsi="宋体"/>
                <w:sz w:val="24"/>
                <w:szCs w:val="24"/>
              </w:rPr>
              <w:t>名称</w:t>
            </w:r>
          </w:p>
        </w:tc>
        <w:tc>
          <w:tcPr>
            <w:tcW w:w="443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sz w:val="24"/>
                <w:szCs w:val="24"/>
              </w:rPr>
            </w:pPr>
            <w:r>
              <w:rPr>
                <w:rFonts w:hint="eastAsia" w:ascii="宋体" w:hAnsi="宋体"/>
                <w:sz w:val="24"/>
                <w:szCs w:val="24"/>
              </w:rPr>
              <w:t>技术指标</w:t>
            </w:r>
          </w:p>
        </w:tc>
        <w:tc>
          <w:tcPr>
            <w:tcW w:w="1147" w:type="dxa"/>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宋体" w:hAnsi="宋体"/>
                <w:szCs w:val="21"/>
              </w:rPr>
            </w:pPr>
            <w:r>
              <w:rPr>
                <w:rFonts w:hint="eastAsia" w:ascii="宋体" w:hAnsi="宋体"/>
                <w:sz w:val="24"/>
                <w:szCs w:val="24"/>
              </w:rPr>
              <w:t>单位</w:t>
            </w:r>
          </w:p>
        </w:tc>
        <w:tc>
          <w:tcPr>
            <w:tcW w:w="1253" w:type="dxa"/>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宋体" w:hAnsi="宋体"/>
                <w:szCs w:val="21"/>
              </w:rPr>
            </w:pPr>
            <w:r>
              <w:rPr>
                <w:rFonts w:hint="eastAsia" w:ascii="宋体" w:hAnsi="宋体"/>
                <w:sz w:val="24"/>
                <w:szCs w:val="24"/>
              </w:rPr>
              <w:t>数量</w:t>
            </w:r>
          </w:p>
        </w:tc>
        <w:tc>
          <w:tcPr>
            <w:tcW w:w="1079" w:type="dxa"/>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宋体" w:hAnsi="宋体"/>
                <w:szCs w:val="21"/>
              </w:rPr>
            </w:pPr>
            <w:r>
              <w:rPr>
                <w:rFonts w:hint="eastAsia" w:ascii="宋体" w:hAnsi="宋体"/>
                <w:sz w:val="24"/>
                <w:szCs w:val="24"/>
              </w:rPr>
              <w:t>单价</w:t>
            </w:r>
          </w:p>
        </w:tc>
        <w:tc>
          <w:tcPr>
            <w:tcW w:w="1289" w:type="dxa"/>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宋体" w:hAnsi="宋体"/>
                <w:szCs w:val="21"/>
              </w:rPr>
            </w:pPr>
            <w:r>
              <w:rPr>
                <w:rFonts w:hint="eastAsia" w:ascii="宋体" w:hAnsi="宋体"/>
                <w:sz w:val="24"/>
                <w:szCs w:val="24"/>
              </w:rPr>
              <w:t>金额（元）</w:t>
            </w:r>
          </w:p>
        </w:tc>
        <w:tc>
          <w:tcPr>
            <w:tcW w:w="1291" w:type="dxa"/>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9" w:type="dxa"/>
            <w:vAlign w:val="center"/>
          </w:tcPr>
          <w:p>
            <w:pPr>
              <w:spacing w:line="240" w:lineRule="exact"/>
              <w:jc w:val="center"/>
              <w:rPr>
                <w:rFonts w:ascii="宋体" w:hAnsi="宋体"/>
                <w:szCs w:val="21"/>
              </w:rPr>
            </w:pPr>
            <w:r>
              <w:rPr>
                <w:rFonts w:hint="eastAsia" w:ascii="宋体" w:hAnsi="宋体"/>
                <w:szCs w:val="21"/>
              </w:rPr>
              <w:t>1</w:t>
            </w:r>
          </w:p>
        </w:tc>
        <w:tc>
          <w:tcPr>
            <w:tcW w:w="2119" w:type="dxa"/>
            <w:vAlign w:val="center"/>
          </w:tcPr>
          <w:p>
            <w:pPr>
              <w:spacing w:line="240" w:lineRule="exact"/>
              <w:jc w:val="center"/>
              <w:rPr>
                <w:rFonts w:ascii="宋体" w:hAnsi="宋体"/>
                <w:szCs w:val="21"/>
              </w:rPr>
            </w:pPr>
            <w:r>
              <w:rPr>
                <w:rFonts w:hint="eastAsia" w:ascii="宋体" w:hAnsi="宋体"/>
                <w:szCs w:val="21"/>
              </w:rPr>
              <w:t>教师用工作台</w:t>
            </w:r>
          </w:p>
        </w:tc>
        <w:tc>
          <w:tcPr>
            <w:tcW w:w="443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宋体" w:hAnsi="宋体"/>
                <w:szCs w:val="21"/>
              </w:rPr>
            </w:pPr>
            <w:r>
              <w:rPr>
                <w:rFonts w:hint="eastAsia" w:ascii="宋体" w:hAnsi="宋体"/>
                <w:szCs w:val="21"/>
                <w:lang w:val="en-US" w:eastAsia="zh-CN"/>
              </w:rPr>
              <w:t>E1级</w:t>
            </w:r>
            <w:r>
              <w:rPr>
                <w:rFonts w:hint="eastAsia" w:ascii="宋体" w:hAnsi="宋体"/>
                <w:szCs w:val="21"/>
              </w:rPr>
              <w:t>加厚环保板材，可安装电源，原木色桌面、灰色金属桌腿、边缘需封包，参考尺寸：1400</w:t>
            </w:r>
            <w:r>
              <w:rPr>
                <w:rFonts w:hint="eastAsia" w:ascii="宋体" w:hAnsi="宋体"/>
                <w:szCs w:val="21"/>
                <w:lang w:val="en-US" w:eastAsia="zh-CN"/>
              </w:rPr>
              <w:t>×</w:t>
            </w:r>
            <w:r>
              <w:rPr>
                <w:rFonts w:hint="eastAsia" w:ascii="宋体" w:hAnsi="宋体"/>
                <w:szCs w:val="21"/>
              </w:rPr>
              <w:t>800</w:t>
            </w:r>
            <w:r>
              <w:rPr>
                <w:rFonts w:hint="eastAsia" w:ascii="宋体" w:hAnsi="宋体"/>
                <w:szCs w:val="21"/>
                <w:lang w:val="en-US" w:eastAsia="zh-CN"/>
              </w:rPr>
              <w:t>×</w:t>
            </w:r>
            <w:r>
              <w:rPr>
                <w:rFonts w:hint="eastAsia" w:ascii="宋体" w:hAnsi="宋体"/>
                <w:szCs w:val="21"/>
              </w:rPr>
              <w:t>780mm，</w:t>
            </w:r>
          </w:p>
        </w:tc>
        <w:tc>
          <w:tcPr>
            <w:tcW w:w="1147" w:type="dxa"/>
            <w:vAlign w:val="center"/>
          </w:tcPr>
          <w:p>
            <w:pPr>
              <w:spacing w:line="240" w:lineRule="exact"/>
              <w:jc w:val="center"/>
              <w:rPr>
                <w:rFonts w:ascii="宋体" w:hAnsi="宋体"/>
                <w:szCs w:val="21"/>
              </w:rPr>
            </w:pPr>
            <w:r>
              <w:rPr>
                <w:rFonts w:hint="eastAsia" w:ascii="宋体" w:hAnsi="宋体"/>
                <w:szCs w:val="21"/>
              </w:rPr>
              <w:t>个</w:t>
            </w:r>
          </w:p>
        </w:tc>
        <w:tc>
          <w:tcPr>
            <w:tcW w:w="1253" w:type="dxa"/>
            <w:vAlign w:val="center"/>
          </w:tcPr>
          <w:p>
            <w:pPr>
              <w:spacing w:line="240" w:lineRule="exact"/>
              <w:jc w:val="center"/>
              <w:rPr>
                <w:rFonts w:ascii="宋体" w:hAnsi="宋体"/>
                <w:szCs w:val="21"/>
              </w:rPr>
            </w:pPr>
            <w:r>
              <w:rPr>
                <w:rFonts w:hint="eastAsia" w:ascii="宋体" w:hAnsi="宋体"/>
                <w:szCs w:val="21"/>
              </w:rPr>
              <w:t>20</w:t>
            </w:r>
          </w:p>
        </w:tc>
        <w:tc>
          <w:tcPr>
            <w:tcW w:w="1079" w:type="dxa"/>
            <w:vAlign w:val="center"/>
          </w:tcPr>
          <w:p>
            <w:pPr>
              <w:spacing w:line="240" w:lineRule="exact"/>
              <w:jc w:val="left"/>
              <w:rPr>
                <w:rFonts w:ascii="宋体" w:hAnsi="宋体"/>
                <w:szCs w:val="21"/>
              </w:rPr>
            </w:pPr>
          </w:p>
        </w:tc>
        <w:tc>
          <w:tcPr>
            <w:tcW w:w="1289" w:type="dxa"/>
            <w:vAlign w:val="center"/>
          </w:tcPr>
          <w:p>
            <w:pPr>
              <w:spacing w:line="240" w:lineRule="exact"/>
              <w:jc w:val="left"/>
              <w:rPr>
                <w:rFonts w:ascii="宋体" w:hAnsi="宋体"/>
                <w:szCs w:val="21"/>
              </w:rPr>
            </w:pPr>
          </w:p>
        </w:tc>
        <w:tc>
          <w:tcPr>
            <w:tcW w:w="1291"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69" w:type="dxa"/>
            <w:vAlign w:val="center"/>
          </w:tcPr>
          <w:p>
            <w:pPr>
              <w:spacing w:line="240" w:lineRule="exact"/>
              <w:jc w:val="center"/>
              <w:rPr>
                <w:rFonts w:ascii="宋体" w:hAnsi="宋体"/>
                <w:szCs w:val="21"/>
              </w:rPr>
            </w:pPr>
            <w:r>
              <w:rPr>
                <w:rFonts w:hint="eastAsia" w:ascii="宋体" w:hAnsi="宋体"/>
                <w:szCs w:val="21"/>
              </w:rPr>
              <w:t>2</w:t>
            </w:r>
          </w:p>
        </w:tc>
        <w:tc>
          <w:tcPr>
            <w:tcW w:w="2119" w:type="dxa"/>
            <w:vAlign w:val="center"/>
          </w:tcPr>
          <w:p>
            <w:pPr>
              <w:spacing w:line="240" w:lineRule="exact"/>
              <w:jc w:val="center"/>
              <w:rPr>
                <w:rFonts w:ascii="宋体" w:hAnsi="宋体"/>
                <w:szCs w:val="21"/>
              </w:rPr>
            </w:pPr>
            <w:r>
              <w:rPr>
                <w:rFonts w:hint="eastAsia" w:ascii="宋体" w:hAnsi="宋体"/>
                <w:szCs w:val="21"/>
              </w:rPr>
              <w:t>教师工作台储物柜</w:t>
            </w:r>
          </w:p>
        </w:tc>
        <w:tc>
          <w:tcPr>
            <w:tcW w:w="443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宋体" w:hAnsi="宋体"/>
                <w:szCs w:val="21"/>
              </w:rPr>
            </w:pPr>
            <w:r>
              <w:rPr>
                <w:rFonts w:hint="eastAsia" w:ascii="宋体" w:hAnsi="宋体"/>
                <w:szCs w:val="21"/>
                <w:lang w:val="en-US" w:eastAsia="zh-CN"/>
              </w:rPr>
              <w:t>E1级</w:t>
            </w:r>
            <w:r>
              <w:rPr>
                <w:rFonts w:hint="eastAsia" w:ascii="宋体" w:hAnsi="宋体"/>
                <w:szCs w:val="21"/>
              </w:rPr>
              <w:t>加厚环保板材，原木色、灰色金属</w:t>
            </w:r>
            <w:r>
              <w:rPr>
                <w:rFonts w:hint="eastAsia" w:ascii="宋体" w:hAnsi="宋体"/>
                <w:szCs w:val="21"/>
                <w:lang w:val="en-US" w:eastAsia="zh-CN"/>
              </w:rPr>
              <w:t>色</w:t>
            </w:r>
            <w:r>
              <w:rPr>
                <w:rFonts w:hint="eastAsia" w:ascii="宋体" w:hAnsi="宋体"/>
                <w:szCs w:val="21"/>
              </w:rPr>
              <w:t>桌腿、边缘需封包。参考尺寸：400×600×600mm</w:t>
            </w:r>
          </w:p>
        </w:tc>
        <w:tc>
          <w:tcPr>
            <w:tcW w:w="1147" w:type="dxa"/>
            <w:vAlign w:val="center"/>
          </w:tcPr>
          <w:p>
            <w:pPr>
              <w:spacing w:line="240" w:lineRule="exact"/>
              <w:jc w:val="center"/>
              <w:rPr>
                <w:rFonts w:ascii="宋体" w:hAnsi="宋体"/>
                <w:szCs w:val="21"/>
              </w:rPr>
            </w:pPr>
            <w:r>
              <w:rPr>
                <w:rFonts w:hint="eastAsia" w:ascii="宋体" w:hAnsi="宋体"/>
                <w:szCs w:val="21"/>
              </w:rPr>
              <w:t>个</w:t>
            </w:r>
          </w:p>
        </w:tc>
        <w:tc>
          <w:tcPr>
            <w:tcW w:w="1253" w:type="dxa"/>
            <w:vAlign w:val="center"/>
          </w:tcPr>
          <w:p>
            <w:pPr>
              <w:spacing w:line="240" w:lineRule="exact"/>
              <w:jc w:val="center"/>
              <w:rPr>
                <w:rFonts w:ascii="宋体" w:hAnsi="宋体"/>
                <w:szCs w:val="21"/>
              </w:rPr>
            </w:pPr>
            <w:r>
              <w:rPr>
                <w:rFonts w:hint="eastAsia" w:ascii="宋体" w:hAnsi="宋体"/>
                <w:szCs w:val="21"/>
              </w:rPr>
              <w:t>20</w:t>
            </w:r>
          </w:p>
        </w:tc>
        <w:tc>
          <w:tcPr>
            <w:tcW w:w="1079" w:type="dxa"/>
            <w:vAlign w:val="center"/>
          </w:tcPr>
          <w:p>
            <w:pPr>
              <w:spacing w:line="240" w:lineRule="exact"/>
              <w:jc w:val="left"/>
              <w:rPr>
                <w:rFonts w:ascii="宋体" w:hAnsi="宋体"/>
                <w:szCs w:val="21"/>
              </w:rPr>
            </w:pPr>
          </w:p>
        </w:tc>
        <w:tc>
          <w:tcPr>
            <w:tcW w:w="1289" w:type="dxa"/>
            <w:vAlign w:val="center"/>
          </w:tcPr>
          <w:p>
            <w:pPr>
              <w:spacing w:line="240" w:lineRule="exact"/>
              <w:jc w:val="left"/>
              <w:rPr>
                <w:rFonts w:ascii="宋体" w:hAnsi="宋体"/>
                <w:szCs w:val="21"/>
              </w:rPr>
            </w:pPr>
          </w:p>
        </w:tc>
        <w:tc>
          <w:tcPr>
            <w:tcW w:w="1291"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69" w:type="dxa"/>
            <w:vAlign w:val="center"/>
          </w:tcPr>
          <w:p>
            <w:pPr>
              <w:spacing w:line="240" w:lineRule="exact"/>
              <w:jc w:val="center"/>
              <w:rPr>
                <w:rFonts w:ascii="宋体" w:hAnsi="宋体"/>
                <w:szCs w:val="21"/>
              </w:rPr>
            </w:pPr>
            <w:r>
              <w:rPr>
                <w:rFonts w:hint="eastAsia" w:ascii="宋体" w:hAnsi="宋体"/>
                <w:szCs w:val="21"/>
              </w:rPr>
              <w:t>3</w:t>
            </w:r>
          </w:p>
        </w:tc>
        <w:tc>
          <w:tcPr>
            <w:tcW w:w="2119" w:type="dxa"/>
            <w:vAlign w:val="center"/>
          </w:tcPr>
          <w:p>
            <w:pPr>
              <w:spacing w:line="240" w:lineRule="exact"/>
              <w:jc w:val="center"/>
              <w:rPr>
                <w:rFonts w:ascii="宋体" w:hAnsi="宋体"/>
                <w:szCs w:val="21"/>
              </w:rPr>
            </w:pPr>
            <w:r>
              <w:rPr>
                <w:rFonts w:hint="eastAsia" w:ascii="宋体" w:hAnsi="宋体"/>
                <w:szCs w:val="21"/>
              </w:rPr>
              <w:t>教师用椅子</w:t>
            </w:r>
          </w:p>
        </w:tc>
        <w:tc>
          <w:tcPr>
            <w:tcW w:w="4432"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人体工程学椅背、</w:t>
            </w:r>
            <w:r>
              <w:rPr>
                <w:rFonts w:hint="eastAsia" w:ascii="宋体" w:hAnsi="宋体"/>
                <w:color w:val="auto"/>
                <w:szCs w:val="21"/>
              </w:rPr>
              <w:t>金属</w:t>
            </w:r>
            <w:r>
              <w:rPr>
                <w:rFonts w:hint="eastAsia" w:ascii="宋体" w:hAnsi="宋体"/>
                <w:szCs w:val="21"/>
              </w:rPr>
              <w:t>框架、高弹力网布椅面、黑色</w:t>
            </w:r>
          </w:p>
        </w:tc>
        <w:tc>
          <w:tcPr>
            <w:tcW w:w="1147" w:type="dxa"/>
            <w:vAlign w:val="center"/>
          </w:tcPr>
          <w:p>
            <w:pPr>
              <w:spacing w:line="240" w:lineRule="exact"/>
              <w:jc w:val="center"/>
              <w:rPr>
                <w:rFonts w:ascii="宋体" w:hAnsi="宋体"/>
                <w:szCs w:val="21"/>
              </w:rPr>
            </w:pPr>
            <w:r>
              <w:rPr>
                <w:rFonts w:hint="eastAsia" w:ascii="宋体" w:hAnsi="宋体"/>
                <w:szCs w:val="21"/>
              </w:rPr>
              <w:t>把</w:t>
            </w:r>
          </w:p>
        </w:tc>
        <w:tc>
          <w:tcPr>
            <w:tcW w:w="1253" w:type="dxa"/>
            <w:vAlign w:val="center"/>
          </w:tcPr>
          <w:p>
            <w:pPr>
              <w:spacing w:line="240" w:lineRule="exact"/>
              <w:jc w:val="center"/>
              <w:rPr>
                <w:rFonts w:ascii="宋体" w:hAnsi="宋体"/>
                <w:szCs w:val="21"/>
              </w:rPr>
            </w:pPr>
            <w:r>
              <w:rPr>
                <w:rFonts w:hint="eastAsia" w:ascii="宋体" w:hAnsi="宋体"/>
                <w:szCs w:val="21"/>
              </w:rPr>
              <w:t>20</w:t>
            </w:r>
          </w:p>
        </w:tc>
        <w:tc>
          <w:tcPr>
            <w:tcW w:w="1079" w:type="dxa"/>
            <w:vAlign w:val="center"/>
          </w:tcPr>
          <w:p>
            <w:pPr>
              <w:spacing w:line="240" w:lineRule="exact"/>
              <w:jc w:val="left"/>
              <w:rPr>
                <w:rFonts w:ascii="宋体" w:hAnsi="宋体"/>
                <w:szCs w:val="21"/>
              </w:rPr>
            </w:pPr>
          </w:p>
        </w:tc>
        <w:tc>
          <w:tcPr>
            <w:tcW w:w="1289" w:type="dxa"/>
            <w:vAlign w:val="center"/>
          </w:tcPr>
          <w:p>
            <w:pPr>
              <w:spacing w:line="240" w:lineRule="exact"/>
              <w:jc w:val="left"/>
              <w:rPr>
                <w:rFonts w:ascii="宋体" w:hAnsi="宋体"/>
                <w:szCs w:val="21"/>
              </w:rPr>
            </w:pPr>
          </w:p>
        </w:tc>
        <w:tc>
          <w:tcPr>
            <w:tcW w:w="1291"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Cs/>
                <w:color w:val="000000"/>
                <w:szCs w:val="21"/>
                <w:lang w:val="en-US" w:eastAsia="zh-CN"/>
              </w:rPr>
              <w:t>提供网布样品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69" w:type="dxa"/>
            <w:vAlign w:val="center"/>
          </w:tcPr>
          <w:p>
            <w:pPr>
              <w:spacing w:line="240" w:lineRule="exact"/>
              <w:jc w:val="center"/>
              <w:rPr>
                <w:rFonts w:ascii="宋体" w:hAnsi="宋体"/>
                <w:szCs w:val="21"/>
              </w:rPr>
            </w:pPr>
            <w:r>
              <w:rPr>
                <w:rFonts w:hint="eastAsia" w:ascii="宋体" w:hAnsi="宋体"/>
                <w:szCs w:val="21"/>
              </w:rPr>
              <w:t>4</w:t>
            </w:r>
          </w:p>
        </w:tc>
        <w:tc>
          <w:tcPr>
            <w:tcW w:w="2119" w:type="dxa"/>
            <w:vAlign w:val="center"/>
          </w:tcPr>
          <w:p>
            <w:pPr>
              <w:spacing w:line="240" w:lineRule="exact"/>
              <w:jc w:val="center"/>
              <w:rPr>
                <w:rFonts w:ascii="宋体" w:hAnsi="宋体"/>
                <w:szCs w:val="21"/>
              </w:rPr>
            </w:pPr>
            <w:r>
              <w:rPr>
                <w:rFonts w:hint="eastAsia" w:ascii="宋体" w:hAnsi="宋体"/>
                <w:szCs w:val="21"/>
              </w:rPr>
              <w:t>学术会议桌</w:t>
            </w:r>
          </w:p>
        </w:tc>
        <w:tc>
          <w:tcPr>
            <w:tcW w:w="4432"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lang w:val="en-US" w:eastAsia="zh-CN"/>
              </w:rPr>
              <w:t>E1级</w:t>
            </w:r>
            <w:r>
              <w:rPr>
                <w:rFonts w:hint="eastAsia" w:ascii="宋体" w:hAnsi="宋体"/>
                <w:szCs w:val="21"/>
              </w:rPr>
              <w:t>加厚环保板材，原木色、灰色金属桌腿、边缘需封包,桌面预留电源、投影、音频等接口。参考尺寸：3000×1200×780mm</w:t>
            </w:r>
          </w:p>
        </w:tc>
        <w:tc>
          <w:tcPr>
            <w:tcW w:w="1147" w:type="dxa"/>
            <w:vAlign w:val="center"/>
          </w:tcPr>
          <w:p>
            <w:pPr>
              <w:spacing w:line="240" w:lineRule="exact"/>
              <w:jc w:val="center"/>
              <w:rPr>
                <w:rFonts w:ascii="宋体" w:hAnsi="宋体"/>
                <w:szCs w:val="21"/>
              </w:rPr>
            </w:pPr>
            <w:r>
              <w:rPr>
                <w:rFonts w:hint="eastAsia" w:ascii="宋体" w:hAnsi="宋体"/>
                <w:szCs w:val="21"/>
              </w:rPr>
              <w:t>套</w:t>
            </w:r>
          </w:p>
        </w:tc>
        <w:tc>
          <w:tcPr>
            <w:tcW w:w="1253" w:type="dxa"/>
            <w:vAlign w:val="center"/>
          </w:tcPr>
          <w:p>
            <w:pPr>
              <w:spacing w:line="240" w:lineRule="exact"/>
              <w:jc w:val="center"/>
              <w:rPr>
                <w:rFonts w:ascii="宋体" w:hAnsi="宋体"/>
                <w:szCs w:val="21"/>
              </w:rPr>
            </w:pPr>
            <w:r>
              <w:rPr>
                <w:rFonts w:hint="eastAsia" w:ascii="宋体" w:hAnsi="宋体"/>
                <w:szCs w:val="21"/>
              </w:rPr>
              <w:t xml:space="preserve">2 </w:t>
            </w:r>
          </w:p>
        </w:tc>
        <w:tc>
          <w:tcPr>
            <w:tcW w:w="1079" w:type="dxa"/>
            <w:vAlign w:val="center"/>
          </w:tcPr>
          <w:p>
            <w:pPr>
              <w:spacing w:line="240" w:lineRule="exact"/>
              <w:jc w:val="left"/>
              <w:rPr>
                <w:rFonts w:ascii="宋体" w:hAnsi="宋体"/>
                <w:szCs w:val="21"/>
              </w:rPr>
            </w:pPr>
          </w:p>
        </w:tc>
        <w:tc>
          <w:tcPr>
            <w:tcW w:w="1289" w:type="dxa"/>
            <w:vAlign w:val="center"/>
          </w:tcPr>
          <w:p>
            <w:pPr>
              <w:spacing w:line="240" w:lineRule="exact"/>
              <w:jc w:val="left"/>
              <w:rPr>
                <w:rFonts w:ascii="宋体" w:hAnsi="宋体"/>
                <w:szCs w:val="21"/>
              </w:rPr>
            </w:pPr>
          </w:p>
        </w:tc>
        <w:tc>
          <w:tcPr>
            <w:tcW w:w="1291"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Cs/>
                <w:color w:val="000000"/>
                <w:szCs w:val="21"/>
                <w:lang w:val="en-US" w:eastAsia="zh-CN"/>
              </w:rPr>
              <w:t>提供板材及图片样品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69" w:type="dxa"/>
            <w:vAlign w:val="center"/>
          </w:tcPr>
          <w:p>
            <w:pPr>
              <w:spacing w:line="240" w:lineRule="exact"/>
              <w:jc w:val="center"/>
              <w:rPr>
                <w:rFonts w:ascii="宋体" w:hAnsi="宋体"/>
                <w:szCs w:val="21"/>
              </w:rPr>
            </w:pPr>
            <w:r>
              <w:rPr>
                <w:rFonts w:hint="eastAsia" w:ascii="宋体" w:hAnsi="宋体"/>
                <w:szCs w:val="21"/>
              </w:rPr>
              <w:t>5</w:t>
            </w:r>
          </w:p>
        </w:tc>
        <w:tc>
          <w:tcPr>
            <w:tcW w:w="2119" w:type="dxa"/>
            <w:vAlign w:val="center"/>
          </w:tcPr>
          <w:p>
            <w:pPr>
              <w:spacing w:line="240" w:lineRule="exact"/>
              <w:jc w:val="center"/>
              <w:rPr>
                <w:rFonts w:ascii="宋体" w:hAnsi="宋体"/>
                <w:szCs w:val="21"/>
              </w:rPr>
            </w:pPr>
            <w:r>
              <w:rPr>
                <w:rFonts w:hint="eastAsia" w:ascii="宋体" w:hAnsi="宋体"/>
                <w:szCs w:val="21"/>
              </w:rPr>
              <w:t>学术会议椅</w:t>
            </w:r>
          </w:p>
        </w:tc>
        <w:tc>
          <w:tcPr>
            <w:tcW w:w="4432"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人体工程学椅背、金属框架、高弹力网布椅面、黑色</w:t>
            </w:r>
          </w:p>
        </w:tc>
        <w:tc>
          <w:tcPr>
            <w:tcW w:w="1147" w:type="dxa"/>
            <w:vAlign w:val="center"/>
          </w:tcPr>
          <w:p>
            <w:pPr>
              <w:spacing w:line="240" w:lineRule="exact"/>
              <w:jc w:val="center"/>
              <w:rPr>
                <w:rFonts w:ascii="宋体" w:hAnsi="宋体"/>
                <w:szCs w:val="21"/>
              </w:rPr>
            </w:pPr>
            <w:r>
              <w:rPr>
                <w:rFonts w:hint="eastAsia" w:ascii="宋体" w:hAnsi="宋体"/>
                <w:szCs w:val="21"/>
              </w:rPr>
              <w:t>把</w:t>
            </w:r>
          </w:p>
        </w:tc>
        <w:tc>
          <w:tcPr>
            <w:tcW w:w="1253" w:type="dxa"/>
            <w:vAlign w:val="center"/>
          </w:tcPr>
          <w:p>
            <w:pPr>
              <w:spacing w:line="240" w:lineRule="exact"/>
              <w:jc w:val="center"/>
              <w:rPr>
                <w:rFonts w:ascii="宋体" w:hAnsi="宋体"/>
                <w:szCs w:val="21"/>
              </w:rPr>
            </w:pPr>
            <w:r>
              <w:rPr>
                <w:rFonts w:hint="eastAsia" w:ascii="宋体" w:hAnsi="宋体"/>
                <w:szCs w:val="21"/>
              </w:rPr>
              <w:t>14</w:t>
            </w:r>
          </w:p>
        </w:tc>
        <w:tc>
          <w:tcPr>
            <w:tcW w:w="1079" w:type="dxa"/>
            <w:vAlign w:val="center"/>
          </w:tcPr>
          <w:p>
            <w:pPr>
              <w:spacing w:line="240" w:lineRule="exact"/>
              <w:jc w:val="left"/>
              <w:rPr>
                <w:rFonts w:ascii="宋体" w:hAnsi="宋体"/>
                <w:szCs w:val="21"/>
              </w:rPr>
            </w:pPr>
          </w:p>
        </w:tc>
        <w:tc>
          <w:tcPr>
            <w:tcW w:w="1289" w:type="dxa"/>
            <w:vAlign w:val="center"/>
          </w:tcPr>
          <w:p>
            <w:pPr>
              <w:spacing w:line="240" w:lineRule="exact"/>
              <w:jc w:val="left"/>
              <w:rPr>
                <w:rFonts w:ascii="宋体" w:hAnsi="宋体"/>
                <w:szCs w:val="21"/>
              </w:rPr>
            </w:pPr>
          </w:p>
        </w:tc>
        <w:tc>
          <w:tcPr>
            <w:tcW w:w="1291"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69" w:type="dxa"/>
            <w:vAlign w:val="center"/>
          </w:tcPr>
          <w:p>
            <w:pPr>
              <w:spacing w:line="240" w:lineRule="exact"/>
              <w:jc w:val="center"/>
              <w:rPr>
                <w:rFonts w:ascii="宋体" w:hAnsi="宋体"/>
                <w:szCs w:val="21"/>
              </w:rPr>
            </w:pPr>
            <w:r>
              <w:rPr>
                <w:rFonts w:hint="eastAsia" w:ascii="宋体" w:hAnsi="宋体"/>
                <w:szCs w:val="21"/>
              </w:rPr>
              <w:t>6</w:t>
            </w:r>
          </w:p>
        </w:tc>
        <w:tc>
          <w:tcPr>
            <w:tcW w:w="2119" w:type="dxa"/>
            <w:vAlign w:val="center"/>
          </w:tcPr>
          <w:p>
            <w:pPr>
              <w:spacing w:line="240" w:lineRule="exact"/>
              <w:jc w:val="center"/>
              <w:rPr>
                <w:rFonts w:ascii="宋体" w:hAnsi="宋体"/>
                <w:szCs w:val="21"/>
              </w:rPr>
            </w:pPr>
            <w:r>
              <w:rPr>
                <w:rFonts w:hint="eastAsia" w:ascii="宋体" w:hAnsi="宋体"/>
                <w:szCs w:val="21"/>
              </w:rPr>
              <w:t>活动白板</w:t>
            </w:r>
          </w:p>
        </w:tc>
        <w:tc>
          <w:tcPr>
            <w:tcW w:w="4432"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支架式升降、可移动白板,双面磁性1800</w:t>
            </w:r>
            <w:r>
              <w:rPr>
                <w:rFonts w:hint="eastAsia" w:ascii="宋体" w:hAnsi="宋体"/>
                <w:szCs w:val="21"/>
                <w:lang w:val="en-US" w:eastAsia="zh-CN"/>
              </w:rPr>
              <w:t>×</w:t>
            </w:r>
            <w:r>
              <w:rPr>
                <w:rFonts w:hint="eastAsia" w:ascii="宋体" w:hAnsi="宋体"/>
                <w:szCs w:val="21"/>
              </w:rPr>
              <w:t>900mm</w:t>
            </w:r>
          </w:p>
        </w:tc>
        <w:tc>
          <w:tcPr>
            <w:tcW w:w="1147" w:type="dxa"/>
            <w:vAlign w:val="center"/>
          </w:tcPr>
          <w:p>
            <w:pPr>
              <w:spacing w:line="240" w:lineRule="exact"/>
              <w:jc w:val="center"/>
              <w:rPr>
                <w:rFonts w:ascii="宋体" w:hAnsi="宋体"/>
                <w:szCs w:val="21"/>
              </w:rPr>
            </w:pPr>
            <w:r>
              <w:rPr>
                <w:rFonts w:hint="eastAsia" w:ascii="宋体" w:hAnsi="宋体"/>
                <w:szCs w:val="21"/>
              </w:rPr>
              <w:t>张</w:t>
            </w:r>
          </w:p>
        </w:tc>
        <w:tc>
          <w:tcPr>
            <w:tcW w:w="1253" w:type="dxa"/>
            <w:vAlign w:val="center"/>
          </w:tcPr>
          <w:p>
            <w:pPr>
              <w:spacing w:line="240" w:lineRule="exact"/>
              <w:jc w:val="center"/>
              <w:rPr>
                <w:rFonts w:ascii="宋体" w:hAnsi="宋体"/>
                <w:szCs w:val="21"/>
              </w:rPr>
            </w:pPr>
            <w:r>
              <w:rPr>
                <w:rFonts w:hint="eastAsia" w:ascii="宋体" w:hAnsi="宋体"/>
                <w:szCs w:val="21"/>
              </w:rPr>
              <w:t>20</w:t>
            </w:r>
          </w:p>
        </w:tc>
        <w:tc>
          <w:tcPr>
            <w:tcW w:w="1079" w:type="dxa"/>
            <w:vAlign w:val="center"/>
          </w:tcPr>
          <w:p>
            <w:pPr>
              <w:spacing w:line="240" w:lineRule="exact"/>
              <w:jc w:val="left"/>
              <w:rPr>
                <w:rFonts w:ascii="宋体" w:hAnsi="宋体"/>
                <w:szCs w:val="21"/>
              </w:rPr>
            </w:pPr>
          </w:p>
        </w:tc>
        <w:tc>
          <w:tcPr>
            <w:tcW w:w="1289" w:type="dxa"/>
            <w:vAlign w:val="center"/>
          </w:tcPr>
          <w:p>
            <w:pPr>
              <w:spacing w:line="240" w:lineRule="exact"/>
              <w:jc w:val="left"/>
              <w:rPr>
                <w:rFonts w:ascii="宋体" w:hAnsi="宋体"/>
                <w:szCs w:val="21"/>
              </w:rPr>
            </w:pPr>
          </w:p>
        </w:tc>
        <w:tc>
          <w:tcPr>
            <w:tcW w:w="1291"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69" w:type="dxa"/>
            <w:vAlign w:val="center"/>
          </w:tcPr>
          <w:p>
            <w:pPr>
              <w:spacing w:line="240" w:lineRule="exact"/>
              <w:jc w:val="center"/>
              <w:rPr>
                <w:rFonts w:ascii="宋体" w:hAnsi="宋体"/>
                <w:szCs w:val="21"/>
              </w:rPr>
            </w:pPr>
            <w:r>
              <w:rPr>
                <w:rFonts w:hint="eastAsia" w:ascii="宋体" w:hAnsi="宋体"/>
                <w:szCs w:val="21"/>
              </w:rPr>
              <w:t>7</w:t>
            </w:r>
          </w:p>
        </w:tc>
        <w:tc>
          <w:tcPr>
            <w:tcW w:w="2119" w:type="dxa"/>
            <w:vAlign w:val="center"/>
          </w:tcPr>
          <w:p>
            <w:pPr>
              <w:spacing w:line="240" w:lineRule="exact"/>
              <w:jc w:val="center"/>
              <w:rPr>
                <w:rFonts w:ascii="宋体" w:hAnsi="宋体"/>
                <w:szCs w:val="21"/>
              </w:rPr>
            </w:pPr>
            <w:r>
              <w:rPr>
                <w:rFonts w:hint="eastAsia" w:ascii="宋体" w:hAnsi="宋体"/>
                <w:szCs w:val="21"/>
              </w:rPr>
              <w:t>单人桌</w:t>
            </w:r>
          </w:p>
        </w:tc>
        <w:tc>
          <w:tcPr>
            <w:tcW w:w="4432"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lang w:val="en-US" w:eastAsia="zh-CN"/>
              </w:rPr>
              <w:t>E1级</w:t>
            </w:r>
            <w:r>
              <w:rPr>
                <w:rFonts w:hint="eastAsia" w:ascii="宋体" w:hAnsi="宋体"/>
                <w:szCs w:val="21"/>
              </w:rPr>
              <w:t>加厚环保板材，原木色、灰色金属桌腿、边缘需封包,参考尺寸：800</w:t>
            </w:r>
            <w:r>
              <w:rPr>
                <w:rFonts w:hint="eastAsia" w:ascii="宋体" w:hAnsi="宋体"/>
                <w:szCs w:val="21"/>
                <w:lang w:val="en-US" w:eastAsia="zh-CN"/>
              </w:rPr>
              <w:t>×</w:t>
            </w:r>
            <w:r>
              <w:rPr>
                <w:rFonts w:hint="eastAsia" w:ascii="宋体" w:hAnsi="宋体"/>
                <w:szCs w:val="21"/>
              </w:rPr>
              <w:t>500</w:t>
            </w:r>
            <w:r>
              <w:rPr>
                <w:rFonts w:hint="eastAsia" w:ascii="宋体" w:hAnsi="宋体"/>
                <w:szCs w:val="21"/>
                <w:lang w:val="en-US" w:eastAsia="zh-CN"/>
              </w:rPr>
              <w:t>×</w:t>
            </w:r>
            <w:r>
              <w:rPr>
                <w:rFonts w:hint="eastAsia" w:ascii="宋体" w:hAnsi="宋体"/>
                <w:szCs w:val="21"/>
              </w:rPr>
              <w:t>780mm</w:t>
            </w:r>
          </w:p>
        </w:tc>
        <w:tc>
          <w:tcPr>
            <w:tcW w:w="1147" w:type="dxa"/>
            <w:vAlign w:val="center"/>
          </w:tcPr>
          <w:p>
            <w:pPr>
              <w:spacing w:line="240" w:lineRule="exact"/>
              <w:jc w:val="center"/>
              <w:rPr>
                <w:rFonts w:ascii="宋体" w:hAnsi="宋体"/>
                <w:szCs w:val="21"/>
              </w:rPr>
            </w:pPr>
            <w:r>
              <w:rPr>
                <w:rFonts w:hint="eastAsia" w:ascii="宋体" w:hAnsi="宋体"/>
                <w:szCs w:val="21"/>
              </w:rPr>
              <w:t>张</w:t>
            </w:r>
          </w:p>
        </w:tc>
        <w:tc>
          <w:tcPr>
            <w:tcW w:w="1253" w:type="dxa"/>
            <w:vAlign w:val="center"/>
          </w:tcPr>
          <w:p>
            <w:pPr>
              <w:spacing w:line="240" w:lineRule="exact"/>
              <w:jc w:val="center"/>
              <w:rPr>
                <w:rFonts w:ascii="宋体" w:hAnsi="宋体"/>
                <w:szCs w:val="21"/>
              </w:rPr>
            </w:pPr>
            <w:r>
              <w:rPr>
                <w:rFonts w:hint="eastAsia" w:ascii="宋体" w:hAnsi="宋体"/>
                <w:szCs w:val="21"/>
              </w:rPr>
              <w:t>420</w:t>
            </w:r>
          </w:p>
        </w:tc>
        <w:tc>
          <w:tcPr>
            <w:tcW w:w="1079" w:type="dxa"/>
            <w:vAlign w:val="center"/>
          </w:tcPr>
          <w:p>
            <w:pPr>
              <w:spacing w:line="240" w:lineRule="exact"/>
              <w:jc w:val="left"/>
              <w:rPr>
                <w:rFonts w:ascii="宋体" w:hAnsi="宋体"/>
                <w:szCs w:val="21"/>
              </w:rPr>
            </w:pPr>
          </w:p>
        </w:tc>
        <w:tc>
          <w:tcPr>
            <w:tcW w:w="1289" w:type="dxa"/>
            <w:vAlign w:val="center"/>
          </w:tcPr>
          <w:p>
            <w:pPr>
              <w:spacing w:line="240" w:lineRule="exact"/>
              <w:jc w:val="left"/>
              <w:rPr>
                <w:rFonts w:ascii="宋体" w:hAnsi="宋体"/>
                <w:szCs w:val="21"/>
              </w:rPr>
            </w:pPr>
          </w:p>
        </w:tc>
        <w:tc>
          <w:tcPr>
            <w:tcW w:w="1291"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 w:val="0"/>
                <w:bCs w:val="0"/>
                <w:color w:val="000000"/>
                <w:szCs w:val="21"/>
                <w:highlight w:val="none"/>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69" w:type="dxa"/>
            <w:vAlign w:val="center"/>
          </w:tcPr>
          <w:p>
            <w:pPr>
              <w:spacing w:line="240" w:lineRule="exact"/>
              <w:jc w:val="center"/>
              <w:rPr>
                <w:rFonts w:ascii="宋体" w:hAnsi="宋体"/>
                <w:szCs w:val="21"/>
              </w:rPr>
            </w:pPr>
            <w:r>
              <w:rPr>
                <w:rFonts w:hint="eastAsia" w:ascii="宋体" w:hAnsi="宋体"/>
                <w:szCs w:val="21"/>
              </w:rPr>
              <w:t>8</w:t>
            </w:r>
          </w:p>
        </w:tc>
        <w:tc>
          <w:tcPr>
            <w:tcW w:w="2119" w:type="dxa"/>
            <w:vAlign w:val="center"/>
          </w:tcPr>
          <w:p>
            <w:pPr>
              <w:spacing w:line="240" w:lineRule="exact"/>
              <w:jc w:val="center"/>
              <w:rPr>
                <w:rFonts w:ascii="宋体" w:hAnsi="宋体"/>
                <w:szCs w:val="21"/>
              </w:rPr>
            </w:pPr>
            <w:r>
              <w:rPr>
                <w:rFonts w:hint="eastAsia" w:ascii="宋体" w:hAnsi="宋体"/>
                <w:szCs w:val="21"/>
              </w:rPr>
              <w:t>钢化玻璃绘图桌</w:t>
            </w:r>
          </w:p>
        </w:tc>
        <w:tc>
          <w:tcPr>
            <w:tcW w:w="4432"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五档桌面调节，金属框架，钢化玻璃面板；六档高度可调，左右拉伸副板，带可折叠绘图灯。参考尺寸：1190×600×（780-930）mm</w:t>
            </w:r>
          </w:p>
        </w:tc>
        <w:tc>
          <w:tcPr>
            <w:tcW w:w="1147" w:type="dxa"/>
            <w:vAlign w:val="center"/>
          </w:tcPr>
          <w:p>
            <w:pPr>
              <w:spacing w:line="240" w:lineRule="exact"/>
              <w:jc w:val="center"/>
              <w:rPr>
                <w:rFonts w:ascii="宋体" w:hAnsi="宋体"/>
                <w:szCs w:val="21"/>
              </w:rPr>
            </w:pPr>
            <w:r>
              <w:rPr>
                <w:rFonts w:hint="eastAsia" w:ascii="宋体" w:hAnsi="宋体"/>
                <w:szCs w:val="21"/>
              </w:rPr>
              <w:t>张</w:t>
            </w:r>
          </w:p>
        </w:tc>
        <w:tc>
          <w:tcPr>
            <w:tcW w:w="1253" w:type="dxa"/>
            <w:vAlign w:val="center"/>
          </w:tcPr>
          <w:p>
            <w:pPr>
              <w:spacing w:line="240" w:lineRule="exact"/>
              <w:jc w:val="center"/>
              <w:rPr>
                <w:rFonts w:ascii="宋体" w:hAnsi="宋体"/>
                <w:szCs w:val="21"/>
              </w:rPr>
            </w:pPr>
            <w:r>
              <w:rPr>
                <w:rFonts w:hint="eastAsia" w:ascii="宋体" w:hAnsi="宋体"/>
                <w:szCs w:val="21"/>
              </w:rPr>
              <w:t>60</w:t>
            </w:r>
          </w:p>
        </w:tc>
        <w:tc>
          <w:tcPr>
            <w:tcW w:w="1079" w:type="dxa"/>
            <w:vAlign w:val="center"/>
          </w:tcPr>
          <w:p>
            <w:pPr>
              <w:spacing w:line="240" w:lineRule="exact"/>
              <w:jc w:val="left"/>
              <w:rPr>
                <w:rFonts w:ascii="宋体" w:hAnsi="宋体"/>
                <w:szCs w:val="21"/>
              </w:rPr>
            </w:pPr>
          </w:p>
        </w:tc>
        <w:tc>
          <w:tcPr>
            <w:tcW w:w="1289" w:type="dxa"/>
            <w:vAlign w:val="center"/>
          </w:tcPr>
          <w:p>
            <w:pPr>
              <w:spacing w:line="240" w:lineRule="exact"/>
              <w:jc w:val="left"/>
              <w:rPr>
                <w:rFonts w:ascii="宋体" w:hAnsi="宋体"/>
                <w:szCs w:val="21"/>
              </w:rPr>
            </w:pPr>
          </w:p>
        </w:tc>
        <w:tc>
          <w:tcPr>
            <w:tcW w:w="1291"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 w:val="0"/>
                <w:bCs w:val="0"/>
                <w:color w:val="000000"/>
                <w:szCs w:val="21"/>
                <w:lang w:val="en-US" w:eastAsia="zh-CN"/>
              </w:rPr>
              <w:t>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69" w:type="dxa"/>
            <w:vAlign w:val="center"/>
          </w:tcPr>
          <w:p>
            <w:pPr>
              <w:spacing w:line="240" w:lineRule="exact"/>
              <w:jc w:val="center"/>
              <w:rPr>
                <w:rFonts w:ascii="宋体" w:hAnsi="宋体"/>
                <w:szCs w:val="21"/>
              </w:rPr>
            </w:pPr>
            <w:r>
              <w:rPr>
                <w:rFonts w:hint="eastAsia" w:ascii="宋体" w:hAnsi="宋体"/>
                <w:szCs w:val="21"/>
              </w:rPr>
              <w:t>9</w:t>
            </w:r>
          </w:p>
        </w:tc>
        <w:tc>
          <w:tcPr>
            <w:tcW w:w="2119" w:type="dxa"/>
            <w:vAlign w:val="center"/>
          </w:tcPr>
          <w:p>
            <w:pPr>
              <w:spacing w:line="240" w:lineRule="exact"/>
              <w:jc w:val="center"/>
              <w:rPr>
                <w:rFonts w:ascii="宋体" w:hAnsi="宋体"/>
                <w:szCs w:val="21"/>
              </w:rPr>
            </w:pPr>
            <w:r>
              <w:rPr>
                <w:rFonts w:hint="eastAsia" w:ascii="宋体" w:hAnsi="宋体"/>
                <w:szCs w:val="21"/>
              </w:rPr>
              <w:t>创意工作台</w:t>
            </w:r>
          </w:p>
        </w:tc>
        <w:tc>
          <w:tcPr>
            <w:tcW w:w="4432"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lang w:val="en-US" w:eastAsia="zh-CN"/>
              </w:rPr>
              <w:t>E1级</w:t>
            </w:r>
            <w:r>
              <w:rPr>
                <w:rFonts w:hint="eastAsia" w:ascii="宋体" w:hAnsi="宋体"/>
                <w:szCs w:val="21"/>
              </w:rPr>
              <w:t>加厚环保板材，原木色、灰色金属桌腿、边缘需封包,可安装电源与网络接口（桌面中间），参考尺寸：2400×1200×</w:t>
            </w:r>
            <w:r>
              <w:rPr>
                <w:rFonts w:hint="eastAsia" w:ascii="新宋体" w:hAnsi="新宋体" w:eastAsia="新宋体" w:cs="宋体"/>
                <w:bCs/>
                <w:color w:val="000000"/>
                <w:sz w:val="20"/>
                <w:szCs w:val="20"/>
              </w:rPr>
              <w:t>780mm</w:t>
            </w:r>
          </w:p>
        </w:tc>
        <w:tc>
          <w:tcPr>
            <w:tcW w:w="1147" w:type="dxa"/>
            <w:vAlign w:val="center"/>
          </w:tcPr>
          <w:p>
            <w:pPr>
              <w:spacing w:line="240" w:lineRule="exact"/>
              <w:jc w:val="center"/>
              <w:rPr>
                <w:rFonts w:ascii="宋体" w:hAnsi="宋体"/>
                <w:szCs w:val="21"/>
              </w:rPr>
            </w:pPr>
            <w:r>
              <w:rPr>
                <w:rFonts w:hint="eastAsia" w:ascii="宋体" w:hAnsi="宋体"/>
                <w:szCs w:val="21"/>
              </w:rPr>
              <w:t>个</w:t>
            </w:r>
          </w:p>
        </w:tc>
        <w:tc>
          <w:tcPr>
            <w:tcW w:w="1253" w:type="dxa"/>
            <w:vAlign w:val="center"/>
          </w:tcPr>
          <w:p>
            <w:pPr>
              <w:spacing w:line="240" w:lineRule="exact"/>
              <w:jc w:val="center"/>
              <w:rPr>
                <w:rFonts w:ascii="宋体" w:hAnsi="宋体"/>
                <w:szCs w:val="21"/>
              </w:rPr>
            </w:pPr>
            <w:r>
              <w:rPr>
                <w:rFonts w:hint="eastAsia" w:ascii="宋体" w:hAnsi="宋体"/>
                <w:szCs w:val="21"/>
              </w:rPr>
              <w:t>12</w:t>
            </w:r>
          </w:p>
        </w:tc>
        <w:tc>
          <w:tcPr>
            <w:tcW w:w="1079" w:type="dxa"/>
            <w:vAlign w:val="center"/>
          </w:tcPr>
          <w:p>
            <w:pPr>
              <w:spacing w:line="240" w:lineRule="exact"/>
              <w:jc w:val="left"/>
              <w:rPr>
                <w:rFonts w:ascii="宋体" w:hAnsi="宋体"/>
                <w:szCs w:val="21"/>
              </w:rPr>
            </w:pPr>
          </w:p>
        </w:tc>
        <w:tc>
          <w:tcPr>
            <w:tcW w:w="1289" w:type="dxa"/>
            <w:vAlign w:val="center"/>
          </w:tcPr>
          <w:p>
            <w:pPr>
              <w:spacing w:line="240" w:lineRule="exact"/>
              <w:jc w:val="left"/>
              <w:rPr>
                <w:rFonts w:ascii="宋体" w:hAnsi="宋体"/>
                <w:szCs w:val="21"/>
              </w:rPr>
            </w:pPr>
          </w:p>
        </w:tc>
        <w:tc>
          <w:tcPr>
            <w:tcW w:w="1291"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ascii="宋体" w:hAnsi="宋体"/>
                <w:szCs w:val="21"/>
              </w:rPr>
            </w:pPr>
            <w:r>
              <w:rPr>
                <w:rFonts w:hint="eastAsia" w:ascii="宋体" w:hAnsi="宋体" w:cs="宋体"/>
                <w:bCs/>
                <w:color w:val="000000"/>
                <w:szCs w:val="21"/>
                <w:lang w:val="en-US" w:eastAsia="zh-CN"/>
              </w:rPr>
              <w:t>提供板材样品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69" w:type="dxa"/>
            <w:vAlign w:val="center"/>
          </w:tcPr>
          <w:p>
            <w:pPr>
              <w:spacing w:line="240" w:lineRule="exact"/>
              <w:jc w:val="center"/>
              <w:rPr>
                <w:rFonts w:ascii="宋体" w:hAnsi="宋体"/>
                <w:szCs w:val="21"/>
              </w:rPr>
            </w:pPr>
            <w:r>
              <w:rPr>
                <w:rFonts w:hint="eastAsia" w:ascii="宋体" w:hAnsi="宋体"/>
                <w:szCs w:val="21"/>
              </w:rPr>
              <w:t>10</w:t>
            </w:r>
          </w:p>
        </w:tc>
        <w:tc>
          <w:tcPr>
            <w:tcW w:w="2119" w:type="dxa"/>
            <w:vAlign w:val="center"/>
          </w:tcPr>
          <w:p>
            <w:pPr>
              <w:spacing w:line="240" w:lineRule="exact"/>
              <w:jc w:val="center"/>
              <w:rPr>
                <w:rFonts w:ascii="宋体" w:hAnsi="宋体"/>
                <w:szCs w:val="21"/>
              </w:rPr>
            </w:pPr>
            <w:r>
              <w:rPr>
                <w:rFonts w:hint="eastAsia" w:ascii="宋体" w:hAnsi="宋体"/>
                <w:szCs w:val="21"/>
              </w:rPr>
              <w:t>大桌板</w:t>
            </w:r>
          </w:p>
        </w:tc>
        <w:tc>
          <w:tcPr>
            <w:tcW w:w="4432"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免漆板，原木色、边缘需封包，2400×1200mm</w:t>
            </w:r>
          </w:p>
        </w:tc>
        <w:tc>
          <w:tcPr>
            <w:tcW w:w="1147" w:type="dxa"/>
            <w:vAlign w:val="center"/>
          </w:tcPr>
          <w:p>
            <w:pPr>
              <w:spacing w:line="240" w:lineRule="exact"/>
              <w:jc w:val="center"/>
              <w:rPr>
                <w:rFonts w:ascii="宋体" w:hAnsi="宋体"/>
                <w:szCs w:val="21"/>
              </w:rPr>
            </w:pPr>
            <w:r>
              <w:rPr>
                <w:rFonts w:hint="eastAsia" w:ascii="宋体" w:hAnsi="宋体"/>
                <w:szCs w:val="21"/>
              </w:rPr>
              <w:t>张</w:t>
            </w:r>
          </w:p>
        </w:tc>
        <w:tc>
          <w:tcPr>
            <w:tcW w:w="1253" w:type="dxa"/>
            <w:vAlign w:val="center"/>
          </w:tcPr>
          <w:p>
            <w:pPr>
              <w:spacing w:line="240" w:lineRule="exact"/>
              <w:jc w:val="center"/>
              <w:rPr>
                <w:rFonts w:ascii="宋体" w:hAnsi="宋体"/>
                <w:szCs w:val="21"/>
              </w:rPr>
            </w:pPr>
            <w:r>
              <w:rPr>
                <w:rFonts w:hint="eastAsia" w:ascii="宋体" w:hAnsi="宋体"/>
                <w:szCs w:val="21"/>
              </w:rPr>
              <w:t>30</w:t>
            </w:r>
          </w:p>
        </w:tc>
        <w:tc>
          <w:tcPr>
            <w:tcW w:w="1079" w:type="dxa"/>
            <w:vAlign w:val="center"/>
          </w:tcPr>
          <w:p>
            <w:pPr>
              <w:spacing w:line="240" w:lineRule="exact"/>
              <w:jc w:val="left"/>
              <w:rPr>
                <w:rFonts w:ascii="宋体" w:hAnsi="宋体"/>
                <w:szCs w:val="21"/>
              </w:rPr>
            </w:pPr>
          </w:p>
        </w:tc>
        <w:tc>
          <w:tcPr>
            <w:tcW w:w="1289" w:type="dxa"/>
            <w:vAlign w:val="center"/>
          </w:tcPr>
          <w:p>
            <w:pPr>
              <w:spacing w:line="240" w:lineRule="exact"/>
              <w:jc w:val="left"/>
              <w:rPr>
                <w:rFonts w:ascii="宋体" w:hAnsi="宋体"/>
                <w:szCs w:val="21"/>
              </w:rPr>
            </w:pPr>
          </w:p>
        </w:tc>
        <w:tc>
          <w:tcPr>
            <w:tcW w:w="1291"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both"/>
              <w:textAlignment w:val="auto"/>
              <w:rPr>
                <w:rFonts w:ascii="宋体" w:hAnsi="宋体"/>
                <w:szCs w:val="21"/>
              </w:rPr>
            </w:pPr>
            <w:r>
              <w:rPr>
                <w:rFonts w:hint="eastAsia" w:ascii="宋体" w:hAnsi="宋体" w:cs="宋体"/>
                <w:bCs/>
                <w:color w:val="000000"/>
                <w:szCs w:val="21"/>
                <w:lang w:val="en-US" w:eastAsia="zh-CN"/>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9" w:type="dxa"/>
            <w:vAlign w:val="center"/>
          </w:tcPr>
          <w:p>
            <w:pPr>
              <w:spacing w:line="240" w:lineRule="exact"/>
              <w:jc w:val="center"/>
              <w:rPr>
                <w:rFonts w:ascii="宋体" w:hAnsi="宋体"/>
                <w:szCs w:val="21"/>
              </w:rPr>
            </w:pPr>
            <w:r>
              <w:rPr>
                <w:rFonts w:hint="eastAsia" w:ascii="宋体" w:hAnsi="宋体"/>
                <w:szCs w:val="21"/>
              </w:rPr>
              <w:t>11</w:t>
            </w:r>
          </w:p>
        </w:tc>
        <w:tc>
          <w:tcPr>
            <w:tcW w:w="2119" w:type="dxa"/>
            <w:vAlign w:val="center"/>
          </w:tcPr>
          <w:p>
            <w:pPr>
              <w:spacing w:line="240" w:lineRule="exact"/>
              <w:jc w:val="center"/>
              <w:rPr>
                <w:rFonts w:ascii="宋体" w:hAnsi="宋体"/>
                <w:szCs w:val="21"/>
              </w:rPr>
            </w:pPr>
            <w:r>
              <w:rPr>
                <w:rFonts w:hint="eastAsia" w:ascii="宋体" w:hAnsi="宋体"/>
                <w:szCs w:val="21"/>
              </w:rPr>
              <w:t>窗帘</w:t>
            </w:r>
          </w:p>
        </w:tc>
        <w:tc>
          <w:tcPr>
            <w:tcW w:w="4432"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遮光</w:t>
            </w:r>
            <w:r>
              <w:rPr>
                <w:rFonts w:hint="eastAsia" w:ascii="宋体" w:hAnsi="宋体"/>
                <w:szCs w:val="21"/>
                <w:lang w:val="en-US" w:eastAsia="zh-CN"/>
              </w:rPr>
              <w:t>率≥50%</w:t>
            </w:r>
            <w:r>
              <w:rPr>
                <w:rFonts w:hint="eastAsia" w:ascii="宋体" w:hAnsi="宋体"/>
                <w:szCs w:val="21"/>
                <w:lang w:eastAsia="zh-CN"/>
              </w:rPr>
              <w:t>，</w:t>
            </w:r>
            <w:r>
              <w:rPr>
                <w:rFonts w:hint="eastAsia" w:ascii="宋体" w:hAnsi="宋体"/>
                <w:szCs w:val="21"/>
              </w:rPr>
              <w:t>含滑轨、配件、安装等</w:t>
            </w:r>
          </w:p>
        </w:tc>
        <w:tc>
          <w:tcPr>
            <w:tcW w:w="1147" w:type="dxa"/>
            <w:vAlign w:val="center"/>
          </w:tcPr>
          <w:p>
            <w:pPr>
              <w:spacing w:line="240" w:lineRule="exact"/>
              <w:jc w:val="center"/>
              <w:rPr>
                <w:rFonts w:ascii="宋体" w:hAnsi="宋体"/>
                <w:szCs w:val="21"/>
              </w:rPr>
            </w:pPr>
            <w:r>
              <w:rPr>
                <w:rFonts w:hint="eastAsia" w:ascii="宋体" w:hAnsi="宋体"/>
                <w:szCs w:val="21"/>
              </w:rPr>
              <w:t>平方</w:t>
            </w:r>
          </w:p>
        </w:tc>
        <w:tc>
          <w:tcPr>
            <w:tcW w:w="1253" w:type="dxa"/>
            <w:vAlign w:val="center"/>
          </w:tcPr>
          <w:p>
            <w:pPr>
              <w:spacing w:line="240" w:lineRule="exact"/>
              <w:jc w:val="center"/>
              <w:rPr>
                <w:rFonts w:ascii="宋体" w:hAnsi="宋体"/>
                <w:szCs w:val="21"/>
              </w:rPr>
            </w:pPr>
            <w:r>
              <w:rPr>
                <w:rFonts w:hint="eastAsia" w:ascii="宋体" w:hAnsi="宋体"/>
                <w:szCs w:val="21"/>
              </w:rPr>
              <w:t>291</w:t>
            </w:r>
          </w:p>
        </w:tc>
        <w:tc>
          <w:tcPr>
            <w:tcW w:w="1079" w:type="dxa"/>
            <w:vAlign w:val="center"/>
          </w:tcPr>
          <w:p>
            <w:pPr>
              <w:spacing w:line="240" w:lineRule="exact"/>
              <w:jc w:val="left"/>
              <w:rPr>
                <w:rFonts w:ascii="宋体" w:hAnsi="宋体"/>
                <w:szCs w:val="21"/>
              </w:rPr>
            </w:pPr>
          </w:p>
        </w:tc>
        <w:tc>
          <w:tcPr>
            <w:tcW w:w="1289" w:type="dxa"/>
            <w:vAlign w:val="center"/>
          </w:tcPr>
          <w:p>
            <w:pPr>
              <w:spacing w:line="240" w:lineRule="exact"/>
              <w:jc w:val="left"/>
              <w:rPr>
                <w:rFonts w:ascii="宋体" w:hAnsi="宋体"/>
                <w:szCs w:val="21"/>
              </w:rPr>
            </w:pPr>
          </w:p>
        </w:tc>
        <w:tc>
          <w:tcPr>
            <w:tcW w:w="1291" w:type="dxa"/>
            <w:vAlign w:val="center"/>
          </w:tcPr>
          <w:p>
            <w:pPr>
              <w:keepNext w:val="0"/>
              <w:keepLines w:val="0"/>
              <w:pageBreakBefore w:val="0"/>
              <w:widowControl/>
              <w:kinsoku/>
              <w:wordWrap/>
              <w:overflowPunct/>
              <w:topLinePunct w:val="0"/>
              <w:autoSpaceDE/>
              <w:autoSpaceDN/>
              <w:bidi w:val="0"/>
              <w:adjustRightInd/>
              <w:snapToGrid/>
              <w:spacing w:before="80" w:after="80" w:line="240" w:lineRule="exact"/>
              <w:jc w:val="center"/>
              <w:textAlignment w:val="auto"/>
              <w:rPr>
                <w:rFonts w:hint="default" w:ascii="宋体" w:hAnsi="宋体" w:eastAsiaTheme="minorEastAsia"/>
                <w:szCs w:val="21"/>
                <w:lang w:val="en-US" w:eastAsia="zh-CN"/>
              </w:rPr>
            </w:pPr>
            <w:r>
              <w:rPr>
                <w:rFonts w:hint="eastAsia" w:ascii="宋体" w:hAnsi="宋体" w:cs="宋体"/>
                <w:b w:val="0"/>
                <w:bCs w:val="0"/>
                <w:color w:val="000000"/>
                <w:szCs w:val="21"/>
                <w:lang w:val="en-US" w:eastAsia="zh-CN"/>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9" w:type="dxa"/>
            <w:vAlign w:val="center"/>
          </w:tcPr>
          <w:p>
            <w:pPr>
              <w:spacing w:line="240" w:lineRule="exact"/>
              <w:jc w:val="center"/>
              <w:rPr>
                <w:rFonts w:ascii="宋体" w:hAnsi="宋体"/>
                <w:szCs w:val="21"/>
              </w:rPr>
            </w:pPr>
            <w:r>
              <w:rPr>
                <w:rFonts w:hint="eastAsia" w:ascii="宋体" w:hAnsi="宋体"/>
                <w:szCs w:val="21"/>
              </w:rPr>
              <w:t>12</w:t>
            </w:r>
          </w:p>
        </w:tc>
        <w:tc>
          <w:tcPr>
            <w:tcW w:w="2119" w:type="dxa"/>
            <w:vAlign w:val="center"/>
          </w:tcPr>
          <w:p>
            <w:pPr>
              <w:spacing w:line="240" w:lineRule="exact"/>
              <w:jc w:val="center"/>
              <w:rPr>
                <w:rFonts w:ascii="宋体" w:hAnsi="宋体"/>
                <w:szCs w:val="21"/>
              </w:rPr>
            </w:pPr>
            <w:r>
              <w:rPr>
                <w:rFonts w:hint="eastAsia" w:ascii="宋体" w:hAnsi="宋体"/>
                <w:szCs w:val="21"/>
              </w:rPr>
              <w:t>其他</w:t>
            </w:r>
          </w:p>
        </w:tc>
        <w:tc>
          <w:tcPr>
            <w:tcW w:w="4432"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清洁、除渣、搬运等</w:t>
            </w:r>
          </w:p>
        </w:tc>
        <w:tc>
          <w:tcPr>
            <w:tcW w:w="1147" w:type="dxa"/>
            <w:vAlign w:val="center"/>
          </w:tcPr>
          <w:p>
            <w:pPr>
              <w:spacing w:line="240" w:lineRule="exact"/>
              <w:jc w:val="center"/>
              <w:rPr>
                <w:rFonts w:ascii="宋体" w:hAnsi="宋体"/>
                <w:szCs w:val="21"/>
              </w:rPr>
            </w:pPr>
            <w:r>
              <w:rPr>
                <w:rFonts w:hint="eastAsia" w:ascii="宋体" w:hAnsi="宋体"/>
                <w:szCs w:val="21"/>
              </w:rPr>
              <w:t>项</w:t>
            </w:r>
          </w:p>
        </w:tc>
        <w:tc>
          <w:tcPr>
            <w:tcW w:w="1253" w:type="dxa"/>
            <w:vAlign w:val="center"/>
          </w:tcPr>
          <w:p>
            <w:pPr>
              <w:spacing w:line="240" w:lineRule="exact"/>
              <w:jc w:val="center"/>
              <w:rPr>
                <w:rFonts w:ascii="宋体" w:hAnsi="宋体"/>
                <w:szCs w:val="21"/>
              </w:rPr>
            </w:pPr>
            <w:r>
              <w:rPr>
                <w:rFonts w:hint="eastAsia" w:ascii="宋体" w:hAnsi="宋体"/>
                <w:szCs w:val="21"/>
              </w:rPr>
              <w:t>20</w:t>
            </w:r>
          </w:p>
        </w:tc>
        <w:tc>
          <w:tcPr>
            <w:tcW w:w="1079" w:type="dxa"/>
            <w:vAlign w:val="center"/>
          </w:tcPr>
          <w:p>
            <w:pPr>
              <w:spacing w:line="240" w:lineRule="exact"/>
              <w:jc w:val="center"/>
              <w:rPr>
                <w:rFonts w:ascii="宋体" w:hAnsi="宋体"/>
                <w:szCs w:val="21"/>
              </w:rPr>
            </w:pPr>
          </w:p>
        </w:tc>
        <w:tc>
          <w:tcPr>
            <w:tcW w:w="1289" w:type="dxa"/>
            <w:vAlign w:val="center"/>
          </w:tcPr>
          <w:p>
            <w:pPr>
              <w:spacing w:line="240" w:lineRule="exact"/>
              <w:jc w:val="center"/>
              <w:rPr>
                <w:rFonts w:ascii="宋体" w:hAnsi="宋体"/>
                <w:szCs w:val="21"/>
              </w:rPr>
            </w:pPr>
          </w:p>
        </w:tc>
        <w:tc>
          <w:tcPr>
            <w:tcW w:w="1291"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3379" w:type="dxa"/>
            <w:gridSpan w:val="8"/>
            <w:vAlign w:val="center"/>
          </w:tcPr>
          <w:p>
            <w:pPr>
              <w:spacing w:line="240" w:lineRule="exact"/>
              <w:jc w:val="center"/>
              <w:rPr>
                <w:rFonts w:ascii="宋体" w:hAnsi="宋体"/>
                <w:szCs w:val="21"/>
              </w:rPr>
            </w:pPr>
            <w:r>
              <w:rPr>
                <w:rFonts w:hint="eastAsia" w:ascii="新宋体" w:hAnsi="新宋体" w:eastAsia="新宋体" w:cs="宋体"/>
                <w:b/>
                <w:bCs/>
                <w:color w:val="000000"/>
                <w:sz w:val="20"/>
                <w:szCs w:val="20"/>
                <w:lang w:val="en-US" w:eastAsia="zh-CN"/>
              </w:rPr>
              <w:t xml:space="preserve">合计：大写           小写        </w:t>
            </w:r>
          </w:p>
        </w:tc>
      </w:tr>
    </w:tbl>
    <w:p>
      <w:pPr>
        <w:spacing w:after="0" w:line="360" w:lineRule="exact"/>
        <w:rPr>
          <w:rFonts w:ascii="仿宋" w:hAnsi="仿宋" w:eastAsia="仿宋"/>
          <w:sz w:val="24"/>
          <w:szCs w:val="24"/>
          <w:lang w:val="zh-CN"/>
        </w:rPr>
      </w:pPr>
      <w:r>
        <w:rPr>
          <w:rFonts w:hint="eastAsia" w:ascii="仿宋" w:hAnsi="仿宋" w:eastAsia="仿宋"/>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pacing w:after="0" w:line="360" w:lineRule="exact"/>
        <w:rPr>
          <w:rFonts w:ascii="仿宋" w:hAnsi="仿宋" w:eastAsia="仿宋"/>
          <w:sz w:val="24"/>
          <w:szCs w:val="24"/>
          <w:lang w:val="zh-CN"/>
        </w:rPr>
      </w:pPr>
      <w:r>
        <w:rPr>
          <w:rFonts w:hint="eastAsia" w:ascii="仿宋" w:hAnsi="仿宋" w:eastAsia="仿宋"/>
          <w:sz w:val="24"/>
          <w:szCs w:val="24"/>
        </w:rPr>
        <w:t>2</w:t>
      </w:r>
      <w:r>
        <w:rPr>
          <w:rFonts w:hint="eastAsia" w:ascii="仿宋" w:hAnsi="仿宋" w:eastAsia="仿宋"/>
          <w:sz w:val="24"/>
          <w:szCs w:val="24"/>
          <w:lang w:val="zh-CN"/>
        </w:rPr>
        <w:t>、此表正本与磋商响应文件正、副本一同装在单独的信封内密封。但响应文件正本中仍需提供。</w:t>
      </w:r>
    </w:p>
    <w:p>
      <w:pPr>
        <w:spacing w:after="0" w:line="380" w:lineRule="exact"/>
        <w:ind w:firstLine="8680" w:firstLineChars="3100"/>
        <w:jc w:val="left"/>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right="1199" w:rightChars="545" w:firstLine="1439" w:firstLineChars="514"/>
        <w:jc w:val="right"/>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spacing w:after="0" w:line="240" w:lineRule="auto"/>
        <w:jc w:val="left"/>
        <w:rPr>
          <w:rFonts w:ascii="仿宋" w:hAnsi="仿宋" w:eastAsia="仿宋"/>
          <w:b/>
          <w:bCs/>
          <w:sz w:val="28"/>
          <w:szCs w:val="28"/>
        </w:rPr>
        <w:sectPr>
          <w:pgSz w:w="16838" w:h="11906" w:orient="landscape"/>
          <w:pgMar w:top="1134" w:right="1418" w:bottom="1134" w:left="1418" w:header="851" w:footer="992" w:gutter="0"/>
          <w:cols w:space="0" w:num="1"/>
          <w:titlePg/>
          <w:docGrid w:type="lines" w:linePitch="322" w:charSpace="0"/>
        </w:sect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62"/>
        <w:rPr>
          <w:rFonts w:ascii="仿宋" w:hAnsi="仿宋" w:eastAsia="仿宋"/>
          <w:szCs w:val="28"/>
        </w:rPr>
      </w:pPr>
    </w:p>
    <w:p>
      <w:pPr>
        <w:spacing w:line="380" w:lineRule="exact"/>
        <w:jc w:val="center"/>
        <w:outlineLvl w:val="2"/>
        <w:rPr>
          <w:rFonts w:ascii="仿宋" w:hAnsi="仿宋" w:eastAsia="仿宋"/>
          <w:b/>
          <w:sz w:val="28"/>
          <w:szCs w:val="28"/>
        </w:rPr>
      </w:pPr>
      <w:bookmarkStart w:id="188" w:name="_Toc266870442"/>
      <w:bookmarkStart w:id="189" w:name="_Toc213756058"/>
      <w:bookmarkStart w:id="190" w:name="_Toc254790910"/>
      <w:bookmarkStart w:id="191" w:name="_Toc259692657"/>
      <w:bookmarkStart w:id="192" w:name="_Toc235438353"/>
      <w:bookmarkStart w:id="193" w:name="_Toc230071154"/>
      <w:bookmarkStart w:id="194" w:name="_Toc236021458"/>
      <w:bookmarkStart w:id="195" w:name="_Toc267060462"/>
      <w:bookmarkStart w:id="196" w:name="_Toc258401266"/>
      <w:bookmarkStart w:id="197" w:name="_Toc235438282"/>
      <w:bookmarkStart w:id="198" w:name="_Toc235437999"/>
      <w:bookmarkStart w:id="199" w:name="_Toc249325721"/>
      <w:bookmarkStart w:id="200" w:name="_Toc259692750"/>
      <w:bookmarkStart w:id="201" w:name="_Toc219800250"/>
      <w:bookmarkStart w:id="202" w:name="_Toc217891409"/>
      <w:bookmarkStart w:id="203" w:name="_Toc253066625"/>
      <w:bookmarkStart w:id="204" w:name="_Toc251613840"/>
      <w:bookmarkStart w:id="205" w:name="_Toc225669329"/>
      <w:bookmarkStart w:id="206" w:name="_Toc266870917"/>
      <w:bookmarkStart w:id="207" w:name="_Toc251586242"/>
      <w:bookmarkStart w:id="208" w:name="_Toc267060077"/>
      <w:bookmarkStart w:id="209" w:name="_Toc227058537"/>
      <w:bookmarkStart w:id="210" w:name="_Toc255975017"/>
      <w:bookmarkStart w:id="211" w:name="_Toc266868680"/>
      <w:bookmarkStart w:id="212" w:name="_Toc232302123"/>
      <w:bookmarkStart w:id="213" w:name="_Toc259520875"/>
      <w:bookmarkStart w:id="214" w:name="_Toc223146615"/>
      <w:bookmarkStart w:id="215" w:name="_Toc267060217"/>
      <w:r>
        <w:rPr>
          <w:rFonts w:ascii="仿宋" w:hAnsi="仿宋" w:eastAsia="仿宋"/>
          <w:b/>
          <w:sz w:val="28"/>
          <w:szCs w:val="28"/>
        </w:rPr>
        <w:t>3</w:t>
      </w:r>
      <w:r>
        <w:rPr>
          <w:rFonts w:hint="eastAsia" w:ascii="仿宋" w:hAnsi="仿宋" w:eastAsia="仿宋"/>
          <w:b/>
          <w:sz w:val="28"/>
          <w:szCs w:val="28"/>
        </w:rPr>
        <w:t>-1关于资格的声明函</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ascii="仿宋" w:hAnsi="仿宋" w:eastAsia="仿宋"/>
          <w:b/>
          <w:sz w:val="28"/>
          <w:szCs w:val="28"/>
        </w:rPr>
        <w:cr/>
      </w:r>
    </w:p>
    <w:p>
      <w:pPr>
        <w:spacing w:after="0" w:line="500" w:lineRule="exact"/>
        <w:rPr>
          <w:rFonts w:ascii="仿宋" w:hAnsi="仿宋" w:eastAsia="仿宋"/>
          <w:sz w:val="28"/>
          <w:szCs w:val="28"/>
        </w:rPr>
      </w:pPr>
      <w:bookmarkStart w:id="216" w:name="_Hlk511663739"/>
      <w:r>
        <w:rPr>
          <w:rFonts w:hint="eastAsia" w:ascii="仿宋" w:hAnsi="仿宋" w:eastAsia="仿宋"/>
          <w:sz w:val="28"/>
          <w:szCs w:val="28"/>
        </w:rPr>
        <w:t>重庆外语外事学院：</w:t>
      </w:r>
      <w:bookmarkEnd w:id="216"/>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关于贵方2021年</w:t>
      </w:r>
      <w:r>
        <w:rPr>
          <w:rFonts w:ascii="仿宋" w:hAnsi="仿宋" w:eastAsia="仿宋"/>
          <w:sz w:val="28"/>
          <w:szCs w:val="28"/>
        </w:rPr>
        <w:t>XX</w:t>
      </w:r>
      <w:r>
        <w:rPr>
          <w:rFonts w:hint="eastAsia" w:ascii="仿宋" w:hAnsi="仿宋" w:eastAsia="仿宋"/>
          <w:sz w:val="28"/>
          <w:szCs w:val="28"/>
        </w:rPr>
        <w:t>月</w:t>
      </w:r>
      <w:r>
        <w:rPr>
          <w:rFonts w:ascii="仿宋" w:hAnsi="仿宋" w:eastAsia="仿宋"/>
          <w:sz w:val="28"/>
          <w:szCs w:val="28"/>
        </w:rPr>
        <w:t>XX</w:t>
      </w:r>
      <w:r>
        <w:rPr>
          <w:rFonts w:hint="eastAsia" w:ascii="仿宋" w:hAnsi="仿宋" w:eastAsia="仿宋"/>
          <w:sz w:val="28"/>
          <w:szCs w:val="28"/>
        </w:rPr>
        <w:t>日 （</w:t>
      </w:r>
      <w:r>
        <w:rPr>
          <w:rFonts w:ascii="仿宋" w:hAnsi="仿宋" w:eastAsia="仿宋"/>
          <w:sz w:val="28"/>
          <w:szCs w:val="28"/>
        </w:rPr>
        <w:t>×××××××</w:t>
      </w:r>
      <w:r>
        <w:rPr>
          <w:rFonts w:hint="eastAsia" w:ascii="仿宋" w:hAnsi="仿宋" w:eastAsia="仿宋"/>
          <w:sz w:val="28"/>
          <w:szCs w:val="28"/>
        </w:rPr>
        <w:t>）公开询价邀请，本签字人愿意参加本次报价，提供公开询价文件中规定的货物，并证明提交的下列文件和说明是准确的和真实的。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2．我方的资格声明正本1份，副本1份，随报价响应文件一同递交。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电话或传真：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7" w:name="_Toc217891410"/>
      <w:bookmarkStart w:id="218" w:name="_Toc251613841"/>
      <w:bookmarkStart w:id="219" w:name="_Toc213756059"/>
      <w:bookmarkStart w:id="220" w:name="_Toc227058538"/>
      <w:bookmarkStart w:id="221" w:name="_Toc232302124"/>
      <w:bookmarkStart w:id="222" w:name="_Toc251586243"/>
      <w:bookmarkStart w:id="223" w:name="_Toc255975018"/>
      <w:bookmarkStart w:id="224" w:name="_Toc266868681"/>
      <w:bookmarkStart w:id="225" w:name="_Toc219800251"/>
      <w:bookmarkStart w:id="226" w:name="_Toc249325722"/>
      <w:bookmarkStart w:id="227" w:name="_Toc235438354"/>
      <w:bookmarkStart w:id="228" w:name="_Toc259692751"/>
      <w:bookmarkStart w:id="229" w:name="_Toc223146616"/>
      <w:bookmarkStart w:id="230" w:name="_Toc225669330"/>
      <w:bookmarkStart w:id="231" w:name="_Toc258401267"/>
      <w:bookmarkStart w:id="232" w:name="_Toc253066626"/>
      <w:bookmarkStart w:id="233" w:name="_Toc259520876"/>
      <w:bookmarkStart w:id="234" w:name="_Toc236021459"/>
      <w:bookmarkStart w:id="235" w:name="_Toc254790911"/>
      <w:bookmarkStart w:id="236" w:name="_Toc235438283"/>
      <w:bookmarkStart w:id="237" w:name="_Toc230071155"/>
      <w:bookmarkStart w:id="238" w:name="_Toc266870918"/>
      <w:bookmarkStart w:id="239" w:name="_Toc266870443"/>
      <w:bookmarkStart w:id="240" w:name="_Toc235438000"/>
      <w:bookmarkStart w:id="241" w:name="_Toc259692658"/>
    </w:p>
    <w:p>
      <w:pPr>
        <w:jc w:val="center"/>
        <w:outlineLvl w:val="1"/>
        <w:rPr>
          <w:rFonts w:ascii="仿宋" w:hAnsi="仿宋" w:eastAsia="仿宋"/>
          <w:b/>
          <w:sz w:val="28"/>
          <w:szCs w:val="28"/>
        </w:rPr>
      </w:pPr>
      <w:r>
        <w:rPr>
          <w:rFonts w:ascii="仿宋" w:hAnsi="仿宋" w:eastAsia="仿宋"/>
          <w:sz w:val="28"/>
          <w:szCs w:val="28"/>
        </w:rPr>
        <w:br w:type="page"/>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重庆外语外事学院：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42" w:name="_Toc253066629"/>
      <w:bookmarkStart w:id="243" w:name="_Toc258401270"/>
      <w:bookmarkStart w:id="244" w:name="_Toc255975023"/>
      <w:bookmarkStart w:id="245" w:name="_Toc182805225"/>
      <w:bookmarkStart w:id="246" w:name="_Toc266868684"/>
      <w:bookmarkStart w:id="247" w:name="_Toc191803634"/>
      <w:bookmarkStart w:id="248" w:name="_Toc182372790"/>
      <w:bookmarkStart w:id="249" w:name="_Toc169332846"/>
      <w:bookmarkStart w:id="250" w:name="_Toc259520879"/>
      <w:bookmarkStart w:id="251" w:name="_Toc259692756"/>
      <w:bookmarkStart w:id="252" w:name="_Toc193165742"/>
      <w:bookmarkStart w:id="253" w:name="_Toc160880537"/>
      <w:bookmarkStart w:id="254" w:name="_Toc192663694"/>
      <w:bookmarkStart w:id="255" w:name="_Toc259520881"/>
      <w:bookmarkStart w:id="256" w:name="_Toc181436469"/>
      <w:bookmarkStart w:id="257" w:name="_Toc203355741"/>
      <w:bookmarkStart w:id="258" w:name="_Toc235438003"/>
      <w:bookmarkStart w:id="259" w:name="_Toc235438286"/>
      <w:bookmarkStart w:id="260" w:name="_Toc191783230"/>
      <w:bookmarkStart w:id="261" w:name="_Toc249325725"/>
      <w:bookmarkStart w:id="262" w:name="_Toc192663843"/>
      <w:bookmarkStart w:id="263" w:name="_Toc267060465"/>
      <w:bookmarkStart w:id="264" w:name="_Toc211917124"/>
      <w:bookmarkStart w:id="265" w:name="_Toc180302921"/>
      <w:bookmarkStart w:id="266" w:name="_Toc236021462"/>
      <w:bookmarkStart w:id="267" w:name="_Toc267060220"/>
      <w:bookmarkStart w:id="268" w:name="_Toc254790914"/>
      <w:bookmarkStart w:id="269" w:name="_Toc267060081"/>
      <w:bookmarkStart w:id="270" w:name="_Toc266868686"/>
      <w:bookmarkStart w:id="271" w:name="_Toc254790916"/>
      <w:bookmarkStart w:id="272" w:name="_Toc266870446"/>
      <w:bookmarkStart w:id="273" w:name="_Toc232302127"/>
      <w:bookmarkStart w:id="274" w:name="_Toc191789337"/>
      <w:bookmarkStart w:id="275" w:name="_Toc191802698"/>
      <w:bookmarkStart w:id="276" w:name="_Toc193160456"/>
      <w:bookmarkStart w:id="277" w:name="_Toc170798801"/>
      <w:bookmarkStart w:id="278" w:name="_Toc266870921"/>
      <w:bookmarkStart w:id="279" w:name="_Toc169332957"/>
      <w:bookmarkStart w:id="280" w:name="_Toc255975021"/>
      <w:bookmarkStart w:id="281" w:name="_Toc192996454"/>
      <w:bookmarkStart w:id="282" w:name="_Toc251586246"/>
      <w:bookmarkStart w:id="283" w:name="_Toc160880168"/>
      <w:bookmarkStart w:id="284" w:name="_Toc181436573"/>
      <w:bookmarkStart w:id="285" w:name="_Toc192996346"/>
      <w:bookmarkStart w:id="286" w:name="_Toc251613844"/>
      <w:bookmarkStart w:id="287" w:name="_Toc192664161"/>
      <w:bookmarkStart w:id="288" w:name="_Toc177985477"/>
      <w:bookmarkStart w:id="289" w:name="_Toc259692754"/>
      <w:bookmarkStart w:id="290" w:name="_Toc235438357"/>
      <w:bookmarkStart w:id="291" w:name="_Toc266870447"/>
      <w:bookmarkStart w:id="292" w:name="_Toc259692661"/>
      <w:bookmarkStart w:id="293" w:name="_Toc259692663"/>
      <w:bookmarkStart w:id="294" w:name="_Toc267060466"/>
      <w:bookmarkStart w:id="295" w:name="_Toc258401272"/>
      <w:bookmarkStart w:id="296" w:name="_Toc266870922"/>
      <w:bookmarkStart w:id="297" w:name="_Toc267060080"/>
      <w:bookmarkStart w:id="298" w:name="_Toc267060221"/>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Pr>
        <w:spacing w:after="0" w:line="480" w:lineRule="exact"/>
        <w:ind w:firstLine="570"/>
        <w:jc w:val="center"/>
        <w:rPr>
          <w:rFonts w:ascii="仿宋" w:hAnsi="仿宋" w:eastAsia="仿宋"/>
          <w:b/>
          <w:bCs/>
          <w:sz w:val="28"/>
          <w:szCs w:val="28"/>
        </w:rPr>
      </w:pPr>
      <w:bookmarkStart w:id="299" w:name="_Toc259520882"/>
      <w:bookmarkStart w:id="300" w:name="_Toc258401273"/>
      <w:bookmarkStart w:id="301" w:name="_Toc266870923"/>
      <w:bookmarkStart w:id="302" w:name="_Toc251613845"/>
      <w:bookmarkStart w:id="303" w:name="_Toc267059925"/>
      <w:bookmarkStart w:id="304" w:name="_Toc267059812"/>
      <w:bookmarkStart w:id="305" w:name="_Toc254790917"/>
      <w:bookmarkStart w:id="306" w:name="_Toc259692664"/>
      <w:bookmarkStart w:id="307" w:name="_Toc266870840"/>
      <w:bookmarkStart w:id="308" w:name="_Toc267060222"/>
      <w:bookmarkStart w:id="309" w:name="_Toc255975024"/>
      <w:bookmarkStart w:id="310" w:name="_Toc235438358"/>
      <w:bookmarkStart w:id="311" w:name="_Toc267060327"/>
      <w:bookmarkStart w:id="312" w:name="_Toc251586247"/>
      <w:bookmarkStart w:id="313" w:name="_Toc267060467"/>
      <w:bookmarkStart w:id="314" w:name="_Toc267060082"/>
      <w:bookmarkStart w:id="315" w:name="_Toc249325726"/>
      <w:bookmarkStart w:id="316" w:name="_Toc267059545"/>
      <w:bookmarkStart w:id="317" w:name="_Toc235438287"/>
      <w:bookmarkStart w:id="318" w:name="_Toc259692757"/>
      <w:bookmarkStart w:id="319" w:name="_Toc266868944"/>
      <w:bookmarkStart w:id="320" w:name="_Toc235438004"/>
      <w:bookmarkStart w:id="321" w:name="_Toc232302128"/>
      <w:bookmarkStart w:id="322" w:name="_Toc273178704"/>
      <w:bookmarkStart w:id="323" w:name="_Toc266870448"/>
      <w:bookmarkStart w:id="324" w:name="_Toc253066630"/>
      <w:bookmarkStart w:id="325" w:name="_Toc266868687"/>
      <w:bookmarkStart w:id="326" w:name="_Toc267059187"/>
      <w:bookmarkStart w:id="327" w:name="_Toc267059036"/>
      <w:bookmarkStart w:id="328" w:name="_Toc236021463"/>
      <w:bookmarkStart w:id="329" w:name="_Toc267059659"/>
      <w:r>
        <w:rPr>
          <w:rFonts w:ascii="仿宋" w:hAnsi="仿宋" w:eastAsia="仿宋"/>
          <w:b/>
          <w:bCs/>
          <w:sz w:val="28"/>
          <w:szCs w:val="28"/>
        </w:rPr>
        <w:t>4.</w:t>
      </w:r>
      <w:r>
        <w:rPr>
          <w:rFonts w:hint="eastAsia" w:ascii="仿宋" w:hAnsi="仿宋" w:eastAsia="仿宋"/>
          <w:b/>
          <w:bCs/>
          <w:sz w:val="28"/>
          <w:szCs w:val="28"/>
        </w:rPr>
        <w:t>质保和后期服务承诺书</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5880" w:firstLineChars="2100"/>
        <w:rPr>
          <w:rFonts w:ascii="仿宋" w:hAnsi="仿宋" w:eastAsia="仿宋"/>
          <w:sz w:val="28"/>
          <w:szCs w:val="28"/>
        </w:rPr>
      </w:pPr>
      <w:r>
        <w:rPr>
          <w:rFonts w:hint="eastAsia" w:ascii="仿宋" w:hAnsi="仿宋" w:eastAsia="仿宋"/>
          <w:sz w:val="28"/>
          <w:szCs w:val="28"/>
        </w:rPr>
        <w:t>参与人授权代表：</w:t>
      </w:r>
    </w:p>
    <w:p>
      <w:pPr>
        <w:spacing w:line="420" w:lineRule="exact"/>
        <w:ind w:firstLine="6440" w:firstLineChars="2300"/>
        <w:rPr>
          <w:rFonts w:ascii="仿宋" w:hAnsi="仿宋" w:eastAsia="仿宋"/>
          <w:sz w:val="28"/>
          <w:szCs w:val="28"/>
        </w:rPr>
      </w:pPr>
      <w:r>
        <w:rPr>
          <w:rFonts w:hint="eastAsia" w:ascii="仿宋" w:hAnsi="仿宋" w:eastAsia="仿宋"/>
          <w:sz w:val="28"/>
          <w:szCs w:val="28"/>
        </w:rPr>
        <w:t>日     期：</w:t>
      </w:r>
    </w:p>
    <w:p>
      <w:pPr>
        <w:spacing w:line="380" w:lineRule="exact"/>
        <w:rPr>
          <w:rFonts w:ascii="仿宋" w:hAnsi="仿宋" w:eastAsia="仿宋"/>
          <w:sz w:val="28"/>
          <w:szCs w:val="28"/>
        </w:rPr>
      </w:pPr>
    </w:p>
    <w:sectPr>
      <w:pgSz w:w="11906" w:h="16838"/>
      <w:pgMar w:top="1440" w:right="1417" w:bottom="1440" w:left="1134" w:header="851" w:footer="992" w:gutter="0"/>
      <w:cols w:space="0" w:num="1"/>
      <w:titlePg/>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1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18415"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1932"/>
    <w:rsid w:val="0000490C"/>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A1DF9"/>
    <w:rsid w:val="000B65AE"/>
    <w:rsid w:val="000C0ADC"/>
    <w:rsid w:val="000C40BC"/>
    <w:rsid w:val="000C6C25"/>
    <w:rsid w:val="000D294B"/>
    <w:rsid w:val="000E0A1F"/>
    <w:rsid w:val="000E7F0C"/>
    <w:rsid w:val="000F4F45"/>
    <w:rsid w:val="00117901"/>
    <w:rsid w:val="00120CC1"/>
    <w:rsid w:val="00126009"/>
    <w:rsid w:val="0013118F"/>
    <w:rsid w:val="001561E9"/>
    <w:rsid w:val="001576E5"/>
    <w:rsid w:val="001729A2"/>
    <w:rsid w:val="00176CD4"/>
    <w:rsid w:val="00180AE7"/>
    <w:rsid w:val="00181C04"/>
    <w:rsid w:val="00182C6E"/>
    <w:rsid w:val="001839D3"/>
    <w:rsid w:val="00184894"/>
    <w:rsid w:val="0018619D"/>
    <w:rsid w:val="001901ED"/>
    <w:rsid w:val="001A2C54"/>
    <w:rsid w:val="001A5B43"/>
    <w:rsid w:val="001B611D"/>
    <w:rsid w:val="001B719E"/>
    <w:rsid w:val="001B75AD"/>
    <w:rsid w:val="001C3FDF"/>
    <w:rsid w:val="001C6943"/>
    <w:rsid w:val="001C78A7"/>
    <w:rsid w:val="001E75D3"/>
    <w:rsid w:val="001E79B1"/>
    <w:rsid w:val="001F4DA9"/>
    <w:rsid w:val="001F5130"/>
    <w:rsid w:val="00222771"/>
    <w:rsid w:val="00226885"/>
    <w:rsid w:val="00230AF7"/>
    <w:rsid w:val="00230E32"/>
    <w:rsid w:val="00235C32"/>
    <w:rsid w:val="00243524"/>
    <w:rsid w:val="00244E90"/>
    <w:rsid w:val="00245806"/>
    <w:rsid w:val="00246D51"/>
    <w:rsid w:val="0025668E"/>
    <w:rsid w:val="00257789"/>
    <w:rsid w:val="002772BB"/>
    <w:rsid w:val="00290188"/>
    <w:rsid w:val="0029068A"/>
    <w:rsid w:val="00292468"/>
    <w:rsid w:val="002A0735"/>
    <w:rsid w:val="002B4EC7"/>
    <w:rsid w:val="002C2C3D"/>
    <w:rsid w:val="002C3845"/>
    <w:rsid w:val="002C4297"/>
    <w:rsid w:val="002D2852"/>
    <w:rsid w:val="002F795A"/>
    <w:rsid w:val="00307AC6"/>
    <w:rsid w:val="00317A5B"/>
    <w:rsid w:val="00326F3A"/>
    <w:rsid w:val="00333DF5"/>
    <w:rsid w:val="0033467E"/>
    <w:rsid w:val="00334E6F"/>
    <w:rsid w:val="003359C2"/>
    <w:rsid w:val="00345276"/>
    <w:rsid w:val="003471B5"/>
    <w:rsid w:val="003570A0"/>
    <w:rsid w:val="00361B92"/>
    <w:rsid w:val="003662D8"/>
    <w:rsid w:val="00366367"/>
    <w:rsid w:val="00375717"/>
    <w:rsid w:val="00382D9B"/>
    <w:rsid w:val="00385087"/>
    <w:rsid w:val="00391718"/>
    <w:rsid w:val="00395D9F"/>
    <w:rsid w:val="00397A32"/>
    <w:rsid w:val="003A74C5"/>
    <w:rsid w:val="003B4F7D"/>
    <w:rsid w:val="003C60EF"/>
    <w:rsid w:val="003E6439"/>
    <w:rsid w:val="003F1413"/>
    <w:rsid w:val="003F20A6"/>
    <w:rsid w:val="00404FA2"/>
    <w:rsid w:val="004242F4"/>
    <w:rsid w:val="00425361"/>
    <w:rsid w:val="004262D6"/>
    <w:rsid w:val="0043243C"/>
    <w:rsid w:val="004341DA"/>
    <w:rsid w:val="00441955"/>
    <w:rsid w:val="004420EC"/>
    <w:rsid w:val="00444AC0"/>
    <w:rsid w:val="00465E75"/>
    <w:rsid w:val="00476184"/>
    <w:rsid w:val="0048303D"/>
    <w:rsid w:val="00486865"/>
    <w:rsid w:val="004A0268"/>
    <w:rsid w:val="004A199C"/>
    <w:rsid w:val="004B15F1"/>
    <w:rsid w:val="004B25FE"/>
    <w:rsid w:val="004B41BC"/>
    <w:rsid w:val="004B66B1"/>
    <w:rsid w:val="004C21F5"/>
    <w:rsid w:val="004D05DB"/>
    <w:rsid w:val="00502F52"/>
    <w:rsid w:val="00524E23"/>
    <w:rsid w:val="0052624B"/>
    <w:rsid w:val="005323AA"/>
    <w:rsid w:val="00541D19"/>
    <w:rsid w:val="0055400F"/>
    <w:rsid w:val="00556555"/>
    <w:rsid w:val="00565BDF"/>
    <w:rsid w:val="005678E3"/>
    <w:rsid w:val="0056798C"/>
    <w:rsid w:val="00573D5B"/>
    <w:rsid w:val="0057673D"/>
    <w:rsid w:val="00582530"/>
    <w:rsid w:val="00590957"/>
    <w:rsid w:val="0059336F"/>
    <w:rsid w:val="00595285"/>
    <w:rsid w:val="005A2C54"/>
    <w:rsid w:val="005A5A4D"/>
    <w:rsid w:val="005B4036"/>
    <w:rsid w:val="005B6F35"/>
    <w:rsid w:val="005E0DCF"/>
    <w:rsid w:val="005E77C4"/>
    <w:rsid w:val="005F0F21"/>
    <w:rsid w:val="005F1FC8"/>
    <w:rsid w:val="005F5BEC"/>
    <w:rsid w:val="00615148"/>
    <w:rsid w:val="0062018B"/>
    <w:rsid w:val="006271FC"/>
    <w:rsid w:val="00630374"/>
    <w:rsid w:val="006344E5"/>
    <w:rsid w:val="00640ACE"/>
    <w:rsid w:val="00644AE9"/>
    <w:rsid w:val="00655B5A"/>
    <w:rsid w:val="00662D25"/>
    <w:rsid w:val="00671771"/>
    <w:rsid w:val="00672401"/>
    <w:rsid w:val="00676F22"/>
    <w:rsid w:val="00690865"/>
    <w:rsid w:val="006C6076"/>
    <w:rsid w:val="006C7801"/>
    <w:rsid w:val="006D3D13"/>
    <w:rsid w:val="006E3425"/>
    <w:rsid w:val="006F3C71"/>
    <w:rsid w:val="006F5FBA"/>
    <w:rsid w:val="00702B69"/>
    <w:rsid w:val="0071196A"/>
    <w:rsid w:val="00714C74"/>
    <w:rsid w:val="00717DA1"/>
    <w:rsid w:val="00723B8F"/>
    <w:rsid w:val="00725C59"/>
    <w:rsid w:val="00726570"/>
    <w:rsid w:val="00726F49"/>
    <w:rsid w:val="007325DE"/>
    <w:rsid w:val="0073285C"/>
    <w:rsid w:val="00733931"/>
    <w:rsid w:val="00735128"/>
    <w:rsid w:val="007468AA"/>
    <w:rsid w:val="007512B3"/>
    <w:rsid w:val="00760B24"/>
    <w:rsid w:val="00762C70"/>
    <w:rsid w:val="007803CD"/>
    <w:rsid w:val="00787FAE"/>
    <w:rsid w:val="007A062C"/>
    <w:rsid w:val="007A522E"/>
    <w:rsid w:val="007B0F09"/>
    <w:rsid w:val="007B2319"/>
    <w:rsid w:val="007C7200"/>
    <w:rsid w:val="007D2621"/>
    <w:rsid w:val="007D5DC2"/>
    <w:rsid w:val="007F4554"/>
    <w:rsid w:val="007F49A4"/>
    <w:rsid w:val="007F4B99"/>
    <w:rsid w:val="00800F91"/>
    <w:rsid w:val="008111E1"/>
    <w:rsid w:val="00820F76"/>
    <w:rsid w:val="0086321C"/>
    <w:rsid w:val="0086365D"/>
    <w:rsid w:val="00865B30"/>
    <w:rsid w:val="00866BD7"/>
    <w:rsid w:val="00866FF8"/>
    <w:rsid w:val="00874219"/>
    <w:rsid w:val="0088163E"/>
    <w:rsid w:val="0088460F"/>
    <w:rsid w:val="008902DC"/>
    <w:rsid w:val="00896621"/>
    <w:rsid w:val="00897C04"/>
    <w:rsid w:val="008A08ED"/>
    <w:rsid w:val="008A415E"/>
    <w:rsid w:val="008C1BB0"/>
    <w:rsid w:val="008C6ED2"/>
    <w:rsid w:val="008D55E7"/>
    <w:rsid w:val="008F576D"/>
    <w:rsid w:val="009075A1"/>
    <w:rsid w:val="00913FBF"/>
    <w:rsid w:val="0091581B"/>
    <w:rsid w:val="00916285"/>
    <w:rsid w:val="00916532"/>
    <w:rsid w:val="00923C7E"/>
    <w:rsid w:val="00925800"/>
    <w:rsid w:val="00936704"/>
    <w:rsid w:val="009423C9"/>
    <w:rsid w:val="00947EDB"/>
    <w:rsid w:val="009606BC"/>
    <w:rsid w:val="00967E57"/>
    <w:rsid w:val="00994E59"/>
    <w:rsid w:val="009A6542"/>
    <w:rsid w:val="009A7542"/>
    <w:rsid w:val="009C5F45"/>
    <w:rsid w:val="009D3E07"/>
    <w:rsid w:val="009D66D2"/>
    <w:rsid w:val="009E44A6"/>
    <w:rsid w:val="00A03319"/>
    <w:rsid w:val="00A10F7F"/>
    <w:rsid w:val="00A124F9"/>
    <w:rsid w:val="00A1433A"/>
    <w:rsid w:val="00A148CE"/>
    <w:rsid w:val="00A24465"/>
    <w:rsid w:val="00A278BD"/>
    <w:rsid w:val="00A40610"/>
    <w:rsid w:val="00A4220E"/>
    <w:rsid w:val="00A44A63"/>
    <w:rsid w:val="00A52A3D"/>
    <w:rsid w:val="00A54EBA"/>
    <w:rsid w:val="00A64A5B"/>
    <w:rsid w:val="00A72420"/>
    <w:rsid w:val="00A75297"/>
    <w:rsid w:val="00A81C33"/>
    <w:rsid w:val="00A824EB"/>
    <w:rsid w:val="00A87563"/>
    <w:rsid w:val="00A961F6"/>
    <w:rsid w:val="00AA1C3E"/>
    <w:rsid w:val="00AA49A9"/>
    <w:rsid w:val="00AA6CF8"/>
    <w:rsid w:val="00AB73B6"/>
    <w:rsid w:val="00AC125F"/>
    <w:rsid w:val="00AC6A89"/>
    <w:rsid w:val="00AD29A3"/>
    <w:rsid w:val="00AE2E94"/>
    <w:rsid w:val="00AF3C2A"/>
    <w:rsid w:val="00AF62AB"/>
    <w:rsid w:val="00B067EB"/>
    <w:rsid w:val="00B14C37"/>
    <w:rsid w:val="00B361DF"/>
    <w:rsid w:val="00B47672"/>
    <w:rsid w:val="00B54440"/>
    <w:rsid w:val="00B554E7"/>
    <w:rsid w:val="00B71E24"/>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87C2C"/>
    <w:rsid w:val="00CA5BCC"/>
    <w:rsid w:val="00CA60EC"/>
    <w:rsid w:val="00CC2A51"/>
    <w:rsid w:val="00CC59AE"/>
    <w:rsid w:val="00D05858"/>
    <w:rsid w:val="00D2102C"/>
    <w:rsid w:val="00D2478B"/>
    <w:rsid w:val="00D25ED4"/>
    <w:rsid w:val="00D300F1"/>
    <w:rsid w:val="00D36D52"/>
    <w:rsid w:val="00D53588"/>
    <w:rsid w:val="00D56DEA"/>
    <w:rsid w:val="00D72DAC"/>
    <w:rsid w:val="00D75ABD"/>
    <w:rsid w:val="00D80D07"/>
    <w:rsid w:val="00D9481E"/>
    <w:rsid w:val="00DA62C7"/>
    <w:rsid w:val="00DB7A58"/>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7CAE"/>
    <w:rsid w:val="00ED2437"/>
    <w:rsid w:val="00ED70B8"/>
    <w:rsid w:val="00EE3803"/>
    <w:rsid w:val="00EF53F1"/>
    <w:rsid w:val="00F0149B"/>
    <w:rsid w:val="00F20A4B"/>
    <w:rsid w:val="00F33D8E"/>
    <w:rsid w:val="00F412F9"/>
    <w:rsid w:val="00F51729"/>
    <w:rsid w:val="00F75C54"/>
    <w:rsid w:val="00F81E83"/>
    <w:rsid w:val="00F8646A"/>
    <w:rsid w:val="00F876DE"/>
    <w:rsid w:val="00FC3A3C"/>
    <w:rsid w:val="00FF0CC9"/>
    <w:rsid w:val="00FF1750"/>
    <w:rsid w:val="00FF721E"/>
    <w:rsid w:val="06AD6588"/>
    <w:rsid w:val="087C5D91"/>
    <w:rsid w:val="12232B91"/>
    <w:rsid w:val="16265461"/>
    <w:rsid w:val="174F5A48"/>
    <w:rsid w:val="1780436D"/>
    <w:rsid w:val="1B0D29AB"/>
    <w:rsid w:val="1B587E60"/>
    <w:rsid w:val="226024DF"/>
    <w:rsid w:val="24602603"/>
    <w:rsid w:val="2BA352F2"/>
    <w:rsid w:val="2C3E452C"/>
    <w:rsid w:val="2EA62A14"/>
    <w:rsid w:val="2EBB2998"/>
    <w:rsid w:val="30220AB9"/>
    <w:rsid w:val="39BE2FAC"/>
    <w:rsid w:val="3F107CA1"/>
    <w:rsid w:val="437C6705"/>
    <w:rsid w:val="44C1115C"/>
    <w:rsid w:val="491C6D9E"/>
    <w:rsid w:val="4AD1371F"/>
    <w:rsid w:val="4B052621"/>
    <w:rsid w:val="4D0C76E6"/>
    <w:rsid w:val="52A028C4"/>
    <w:rsid w:val="5422342C"/>
    <w:rsid w:val="58700A4B"/>
    <w:rsid w:val="5D5D3B0A"/>
    <w:rsid w:val="603D6413"/>
    <w:rsid w:val="620054DB"/>
    <w:rsid w:val="63EE7680"/>
    <w:rsid w:val="63F33BFE"/>
    <w:rsid w:val="64F5357A"/>
    <w:rsid w:val="65774C03"/>
    <w:rsid w:val="67C664FE"/>
    <w:rsid w:val="6B430D36"/>
    <w:rsid w:val="6C054675"/>
    <w:rsid w:val="6D2A76E5"/>
    <w:rsid w:val="6D4D3E8A"/>
    <w:rsid w:val="70B24C43"/>
    <w:rsid w:val="71637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2"/>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3"/>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4"/>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5"/>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6"/>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7"/>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8"/>
    <w:semiHidden/>
    <w:unhideWhenUsed/>
    <w:qFormat/>
    <w:uiPriority w:val="9"/>
    <w:pPr>
      <w:keepNext/>
      <w:keepLines/>
      <w:spacing w:before="120" w:after="0"/>
      <w:outlineLvl w:val="6"/>
    </w:pPr>
    <w:rPr>
      <w:i/>
      <w:iCs/>
    </w:rPr>
  </w:style>
  <w:style w:type="paragraph" w:styleId="9">
    <w:name w:val="heading 8"/>
    <w:basedOn w:val="1"/>
    <w:next w:val="1"/>
    <w:link w:val="39"/>
    <w:semiHidden/>
    <w:unhideWhenUsed/>
    <w:qFormat/>
    <w:uiPriority w:val="9"/>
    <w:pPr>
      <w:keepNext/>
      <w:keepLines/>
      <w:spacing w:before="120" w:after="0"/>
      <w:outlineLvl w:val="7"/>
    </w:pPr>
    <w:rPr>
      <w:b/>
      <w:bCs/>
    </w:rPr>
  </w:style>
  <w:style w:type="paragraph" w:styleId="10">
    <w:name w:val="heading 9"/>
    <w:basedOn w:val="1"/>
    <w:next w:val="1"/>
    <w:link w:val="40"/>
    <w:semiHidden/>
    <w:unhideWhenUsed/>
    <w:qFormat/>
    <w:uiPriority w:val="9"/>
    <w:pPr>
      <w:keepNext/>
      <w:keepLines/>
      <w:spacing w:before="120" w:after="0"/>
      <w:outlineLvl w:val="8"/>
    </w:pPr>
    <w:rPr>
      <w:i/>
      <w:i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semiHidden/>
    <w:unhideWhenUsed/>
    <w:qFormat/>
    <w:uiPriority w:val="99"/>
    <w:pPr>
      <w:jc w:val="left"/>
    </w:pPr>
  </w:style>
  <w:style w:type="paragraph" w:styleId="14">
    <w:name w:val="Body Text"/>
    <w:basedOn w:val="1"/>
    <w:link w:val="41"/>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42"/>
    <w:unhideWhenUsed/>
    <w:qFormat/>
    <w:uiPriority w:val="0"/>
    <w:rPr>
      <w:rFonts w:hAnsi="Courier New" w:cs="Courier New" w:asciiTheme="minorEastAsia"/>
    </w:rPr>
  </w:style>
  <w:style w:type="paragraph" w:styleId="17">
    <w:name w:val="Date"/>
    <w:basedOn w:val="1"/>
    <w:next w:val="1"/>
    <w:qFormat/>
    <w:uiPriority w:val="0"/>
    <w:pPr>
      <w:adjustRightInd w:val="0"/>
      <w:spacing w:line="360" w:lineRule="atLeast"/>
      <w:textAlignment w:val="baseline"/>
    </w:pPr>
    <w:rPr>
      <w:sz w:val="24"/>
      <w:szCs w:val="20"/>
    </w:rPr>
  </w:style>
  <w:style w:type="paragraph" w:styleId="18">
    <w:name w:val="Balloon Text"/>
    <w:basedOn w:val="1"/>
    <w:link w:val="64"/>
    <w:semiHidden/>
    <w:unhideWhenUsed/>
    <w:qFormat/>
    <w:uiPriority w:val="99"/>
    <w:pPr>
      <w:spacing w:after="0" w:line="240" w:lineRule="auto"/>
    </w:pPr>
    <w:rPr>
      <w:sz w:val="18"/>
      <w:szCs w:val="18"/>
    </w:rPr>
  </w:style>
  <w:style w:type="paragraph" w:styleId="19">
    <w:name w:val="footer"/>
    <w:basedOn w:val="1"/>
    <w:link w:val="43"/>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5"/>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4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basedOn w:val="28"/>
    <w:unhideWhenUsed/>
    <w:qFormat/>
    <w:uiPriority w:val="99"/>
    <w:rPr>
      <w:color w:val="F49100" w:themeColor="hyperlink"/>
      <w:u w:val="single"/>
      <w14:textFill>
        <w14:solidFill>
          <w14:schemeClr w14:val="hlink"/>
        </w14:solidFill>
      </w14:textFill>
    </w:rPr>
  </w:style>
  <w:style w:type="character" w:customStyle="1" w:styleId="32">
    <w:name w:val="标题 1 Char"/>
    <w:basedOn w:val="28"/>
    <w:link w:val="2"/>
    <w:qFormat/>
    <w:uiPriority w:val="9"/>
    <w:rPr>
      <w:rFonts w:asciiTheme="majorHAnsi" w:hAnsiTheme="majorHAnsi" w:eastAsiaTheme="majorEastAsia" w:cstheme="majorBidi"/>
      <w:b/>
      <w:bCs/>
      <w:caps/>
      <w:spacing w:val="4"/>
      <w:sz w:val="28"/>
      <w:szCs w:val="28"/>
    </w:rPr>
  </w:style>
  <w:style w:type="character" w:customStyle="1" w:styleId="33">
    <w:name w:val="标题 2 Char"/>
    <w:basedOn w:val="28"/>
    <w:link w:val="3"/>
    <w:qFormat/>
    <w:uiPriority w:val="9"/>
    <w:rPr>
      <w:rFonts w:asciiTheme="majorHAnsi" w:hAnsiTheme="majorHAnsi" w:eastAsiaTheme="majorEastAsia" w:cstheme="majorBidi"/>
      <w:b/>
      <w:bCs/>
      <w:sz w:val="28"/>
      <w:szCs w:val="28"/>
    </w:rPr>
  </w:style>
  <w:style w:type="character" w:customStyle="1" w:styleId="34">
    <w:name w:val="标题 3 Char"/>
    <w:basedOn w:val="28"/>
    <w:link w:val="4"/>
    <w:qFormat/>
    <w:uiPriority w:val="9"/>
    <w:rPr>
      <w:rFonts w:asciiTheme="majorHAnsi" w:hAnsiTheme="majorHAnsi" w:eastAsiaTheme="majorEastAsia" w:cstheme="majorBidi"/>
      <w:spacing w:val="4"/>
      <w:sz w:val="24"/>
      <w:szCs w:val="24"/>
    </w:rPr>
  </w:style>
  <w:style w:type="character" w:customStyle="1" w:styleId="35">
    <w:name w:val="标题 4 Char"/>
    <w:basedOn w:val="28"/>
    <w:link w:val="5"/>
    <w:semiHidden/>
    <w:qFormat/>
    <w:uiPriority w:val="9"/>
    <w:rPr>
      <w:rFonts w:asciiTheme="majorHAnsi" w:hAnsiTheme="majorHAnsi" w:eastAsiaTheme="majorEastAsia" w:cstheme="majorBidi"/>
      <w:i/>
      <w:iCs/>
      <w:sz w:val="24"/>
      <w:szCs w:val="24"/>
    </w:rPr>
  </w:style>
  <w:style w:type="character" w:customStyle="1" w:styleId="36">
    <w:name w:val="标题 5 Char"/>
    <w:basedOn w:val="28"/>
    <w:link w:val="6"/>
    <w:semiHidden/>
    <w:qFormat/>
    <w:uiPriority w:val="9"/>
    <w:rPr>
      <w:rFonts w:asciiTheme="majorHAnsi" w:hAnsiTheme="majorHAnsi" w:eastAsiaTheme="majorEastAsia" w:cstheme="majorBidi"/>
      <w:b/>
      <w:bCs/>
    </w:rPr>
  </w:style>
  <w:style w:type="character" w:customStyle="1" w:styleId="37">
    <w:name w:val="标题 6 Char"/>
    <w:basedOn w:val="28"/>
    <w:link w:val="7"/>
    <w:semiHidden/>
    <w:qFormat/>
    <w:uiPriority w:val="9"/>
    <w:rPr>
      <w:rFonts w:asciiTheme="majorHAnsi" w:hAnsiTheme="majorHAnsi" w:eastAsiaTheme="majorEastAsia" w:cstheme="majorBidi"/>
      <w:b/>
      <w:bCs/>
      <w:i/>
      <w:iCs/>
    </w:rPr>
  </w:style>
  <w:style w:type="character" w:customStyle="1" w:styleId="38">
    <w:name w:val="标题 7 Char"/>
    <w:basedOn w:val="28"/>
    <w:link w:val="8"/>
    <w:semiHidden/>
    <w:qFormat/>
    <w:uiPriority w:val="9"/>
    <w:rPr>
      <w:i/>
      <w:iCs/>
    </w:rPr>
  </w:style>
  <w:style w:type="character" w:customStyle="1" w:styleId="39">
    <w:name w:val="标题 8 Char"/>
    <w:basedOn w:val="28"/>
    <w:link w:val="9"/>
    <w:semiHidden/>
    <w:qFormat/>
    <w:uiPriority w:val="9"/>
    <w:rPr>
      <w:b/>
      <w:bCs/>
    </w:rPr>
  </w:style>
  <w:style w:type="character" w:customStyle="1" w:styleId="40">
    <w:name w:val="标题 9 Char"/>
    <w:basedOn w:val="28"/>
    <w:link w:val="10"/>
    <w:semiHidden/>
    <w:qFormat/>
    <w:uiPriority w:val="9"/>
    <w:rPr>
      <w:i/>
      <w:iCs/>
    </w:rPr>
  </w:style>
  <w:style w:type="character" w:customStyle="1" w:styleId="41">
    <w:name w:val="正文文本 Char"/>
    <w:basedOn w:val="28"/>
    <w:link w:val="14"/>
    <w:semiHidden/>
    <w:qFormat/>
    <w:uiPriority w:val="99"/>
  </w:style>
  <w:style w:type="character" w:customStyle="1" w:styleId="42">
    <w:name w:val="纯文本 Char1"/>
    <w:basedOn w:val="28"/>
    <w:link w:val="16"/>
    <w:qFormat/>
    <w:uiPriority w:val="0"/>
    <w:rPr>
      <w:rFonts w:hAnsi="Courier New" w:cs="Courier New" w:asciiTheme="minorEastAsia"/>
    </w:rPr>
  </w:style>
  <w:style w:type="character" w:customStyle="1" w:styleId="43">
    <w:name w:val="页脚 Char"/>
    <w:basedOn w:val="28"/>
    <w:link w:val="19"/>
    <w:qFormat/>
    <w:uiPriority w:val="99"/>
    <w:rPr>
      <w:sz w:val="18"/>
      <w:szCs w:val="18"/>
    </w:rPr>
  </w:style>
  <w:style w:type="character" w:customStyle="1" w:styleId="44">
    <w:name w:val="页眉 Char"/>
    <w:basedOn w:val="28"/>
    <w:link w:val="20"/>
    <w:qFormat/>
    <w:uiPriority w:val="99"/>
    <w:rPr>
      <w:sz w:val="18"/>
      <w:szCs w:val="18"/>
    </w:rPr>
  </w:style>
  <w:style w:type="character" w:customStyle="1" w:styleId="45">
    <w:name w:val="副标题 Char"/>
    <w:basedOn w:val="28"/>
    <w:link w:val="22"/>
    <w:qFormat/>
    <w:uiPriority w:val="11"/>
    <w:rPr>
      <w:rFonts w:asciiTheme="majorHAnsi" w:hAnsiTheme="majorHAnsi" w:eastAsiaTheme="majorEastAsia" w:cstheme="majorBidi"/>
      <w:sz w:val="24"/>
      <w:szCs w:val="24"/>
    </w:rPr>
  </w:style>
  <w:style w:type="character" w:customStyle="1" w:styleId="46">
    <w:name w:val="正文文本缩进 3 Char"/>
    <w:basedOn w:val="28"/>
    <w:link w:val="23"/>
    <w:qFormat/>
    <w:uiPriority w:val="0"/>
    <w:rPr>
      <w:rFonts w:ascii="Times New Roman" w:hAnsi="Times New Roman" w:eastAsia="宋体" w:cs="Times New Roman"/>
      <w:kern w:val="2"/>
      <w:sz w:val="16"/>
      <w:szCs w:val="16"/>
    </w:rPr>
  </w:style>
  <w:style w:type="character" w:customStyle="1" w:styleId="47">
    <w:name w:val="标题 Char"/>
    <w:basedOn w:val="28"/>
    <w:link w:val="25"/>
    <w:qFormat/>
    <w:uiPriority w:val="10"/>
    <w:rPr>
      <w:rFonts w:asciiTheme="majorHAnsi" w:hAnsiTheme="majorHAnsi" w:eastAsiaTheme="majorEastAsia" w:cstheme="majorBidi"/>
      <w:b/>
      <w:bCs/>
      <w:spacing w:val="-7"/>
      <w:sz w:val="48"/>
      <w:szCs w:val="48"/>
    </w:rPr>
  </w:style>
  <w:style w:type="paragraph" w:styleId="48">
    <w:name w:val="No Spacing"/>
    <w:link w:val="49"/>
    <w:qFormat/>
    <w:uiPriority w:val="1"/>
    <w:pPr>
      <w:jc w:val="both"/>
    </w:pPr>
    <w:rPr>
      <w:rFonts w:asciiTheme="minorHAnsi" w:hAnsiTheme="minorHAnsi" w:eastAsiaTheme="minorEastAsia" w:cstheme="minorBidi"/>
      <w:sz w:val="22"/>
      <w:szCs w:val="22"/>
      <w:lang w:val="en-US" w:eastAsia="zh-CN" w:bidi="ar-SA"/>
    </w:rPr>
  </w:style>
  <w:style w:type="character" w:customStyle="1" w:styleId="49">
    <w:name w:val="无间隔 Char"/>
    <w:basedOn w:val="28"/>
    <w:link w:val="48"/>
    <w:qFormat/>
    <w:uiPriority w:val="1"/>
  </w:style>
  <w:style w:type="paragraph" w:styleId="50">
    <w:name w:val="Quote"/>
    <w:basedOn w:val="1"/>
    <w:next w:val="1"/>
    <w:link w:val="5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1">
    <w:name w:val="引用 Char"/>
    <w:basedOn w:val="28"/>
    <w:link w:val="50"/>
    <w:qFormat/>
    <w:uiPriority w:val="29"/>
    <w:rPr>
      <w:rFonts w:asciiTheme="majorHAnsi" w:hAnsiTheme="majorHAnsi" w:eastAsiaTheme="majorEastAsia" w:cstheme="majorBidi"/>
      <w:i/>
      <w:iCs/>
      <w:sz w:val="24"/>
      <w:szCs w:val="24"/>
    </w:rPr>
  </w:style>
  <w:style w:type="paragraph" w:styleId="52">
    <w:name w:val="Intense Quote"/>
    <w:basedOn w:val="1"/>
    <w:next w:val="1"/>
    <w:link w:val="5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3">
    <w:name w:val="明显引用 Char"/>
    <w:basedOn w:val="28"/>
    <w:link w:val="52"/>
    <w:qFormat/>
    <w:uiPriority w:val="30"/>
    <w:rPr>
      <w:rFonts w:asciiTheme="majorHAnsi" w:hAnsiTheme="majorHAnsi" w:eastAsiaTheme="majorEastAsia" w:cstheme="majorBidi"/>
      <w:sz w:val="26"/>
      <w:szCs w:val="26"/>
    </w:rPr>
  </w:style>
  <w:style w:type="character" w:customStyle="1" w:styleId="54">
    <w:name w:val="不明显强调1"/>
    <w:basedOn w:val="28"/>
    <w:qFormat/>
    <w:uiPriority w:val="19"/>
    <w:rPr>
      <w:i/>
      <w:iCs/>
      <w:color w:val="auto"/>
    </w:rPr>
  </w:style>
  <w:style w:type="character" w:customStyle="1" w:styleId="55">
    <w:name w:val="明显强调1"/>
    <w:basedOn w:val="28"/>
    <w:qFormat/>
    <w:uiPriority w:val="21"/>
    <w:rPr>
      <w:b/>
      <w:bCs/>
      <w:i/>
      <w:iCs/>
      <w:color w:val="auto"/>
    </w:rPr>
  </w:style>
  <w:style w:type="character" w:customStyle="1" w:styleId="56">
    <w:name w:val="不明显参考1"/>
    <w:basedOn w:val="28"/>
    <w:qFormat/>
    <w:uiPriority w:val="31"/>
    <w:rPr>
      <w:smallCaps/>
      <w:color w:val="auto"/>
      <w:u w:val="single" w:color="7E7E7E" w:themeColor="text1" w:themeTint="80"/>
    </w:rPr>
  </w:style>
  <w:style w:type="character" w:customStyle="1" w:styleId="57">
    <w:name w:val="明显参考1"/>
    <w:basedOn w:val="28"/>
    <w:qFormat/>
    <w:uiPriority w:val="32"/>
    <w:rPr>
      <w:b/>
      <w:bCs/>
      <w:smallCaps/>
      <w:color w:val="auto"/>
      <w:u w:val="single"/>
    </w:rPr>
  </w:style>
  <w:style w:type="character" w:customStyle="1" w:styleId="58">
    <w:name w:val="书籍标题1"/>
    <w:basedOn w:val="28"/>
    <w:qFormat/>
    <w:uiPriority w:val="33"/>
    <w:rPr>
      <w:b/>
      <w:bCs/>
      <w:smallCaps/>
      <w:color w:val="auto"/>
    </w:rPr>
  </w:style>
  <w:style w:type="paragraph" w:customStyle="1" w:styleId="59">
    <w:name w:val="TOC 标题1"/>
    <w:basedOn w:val="2"/>
    <w:next w:val="1"/>
    <w:unhideWhenUsed/>
    <w:qFormat/>
    <w:uiPriority w:val="39"/>
    <w:pPr>
      <w:outlineLvl w:val="9"/>
    </w:pPr>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1">
    <w:name w:val="List Paragraph"/>
    <w:basedOn w:val="1"/>
    <w:qFormat/>
    <w:uiPriority w:val="34"/>
    <w:pPr>
      <w:ind w:firstLine="420" w:firstLineChars="200"/>
    </w:pPr>
  </w:style>
  <w:style w:type="paragraph" w:customStyle="1" w:styleId="62">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3">
    <w:name w:val="纯文本 Char"/>
    <w:qFormat/>
    <w:uiPriority w:val="0"/>
    <w:rPr>
      <w:rFonts w:ascii="宋体" w:hAnsi="Courier New" w:eastAsia="宋体"/>
      <w:kern w:val="2"/>
      <w:sz w:val="21"/>
      <w:lang w:val="en-US" w:eastAsia="zh-CN" w:bidi="ar-SA"/>
    </w:rPr>
  </w:style>
  <w:style w:type="character" w:customStyle="1" w:styleId="64">
    <w:name w:val="批注框文本 Char"/>
    <w:basedOn w:val="28"/>
    <w:link w:val="1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pn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9AADF-BE3C-4C2A-A70D-06E8C0161C2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832</Words>
  <Characters>4747</Characters>
  <Lines>39</Lines>
  <Paragraphs>11</Paragraphs>
  <TotalTime>16</TotalTime>
  <ScaleCrop>false</ScaleCrop>
  <LinksUpToDate>false</LinksUpToDate>
  <CharactersWithSpaces>5568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2021-07-13T00:37:00Z</dcterms:created>
  <dc:creator>树亮 门</dc:creator>
  <cp:lastModifiedBy>刘轩辰</cp:lastModifiedBy>
  <cp:lastPrinted>2021-05-10T06:58:00Z</cp:lastPrinted>
  <dcterms:modified xsi:type="dcterms:W3CDTF">2021-09-06T01:02:19Z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429033B49BA14E9BAA0C4197BFD5852A</vt:lpwstr>
  </property>
</Properties>
</file>