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8" w:rsidRDefault="009C141D">
      <w:pPr>
        <w:ind w:firstLineChars="500" w:firstLine="2209"/>
        <w:rPr>
          <w:rFonts w:ascii="仿宋_GB2312" w:eastAsia="仿宋_GB2312" w:hAnsi="宋体" w:cs="仿宋_GB2312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重庆外语外事学院</w:t>
      </w:r>
    </w:p>
    <w:p w:rsidR="00F23E48" w:rsidRDefault="001A503B" w:rsidP="001A503B">
      <w:pPr>
        <w:jc w:val="center"/>
        <w:rPr>
          <w:rFonts w:ascii="仿宋_GB2312" w:eastAsia="仿宋_GB2312" w:hAnsi="宋体" w:cs="仿宋_GB2312" w:hint="eastAsia"/>
          <w:b/>
          <w:bCs/>
          <w:sz w:val="44"/>
          <w:szCs w:val="44"/>
        </w:rPr>
      </w:pPr>
      <w:r>
        <w:rPr>
          <w:rFonts w:ascii="仿宋_GB2312" w:eastAsia="仿宋_GB2312" w:hAnsi="宋体" w:cs="仿宋_GB2312" w:hint="eastAsia"/>
          <w:b/>
          <w:bCs/>
          <w:sz w:val="44"/>
          <w:szCs w:val="44"/>
        </w:rPr>
        <w:t>第二届春季运动</w:t>
      </w:r>
      <w:r w:rsidR="009C141D">
        <w:rPr>
          <w:rFonts w:ascii="仿宋_GB2312" w:eastAsia="仿宋_GB2312" w:hAnsi="宋体" w:cs="仿宋_GB2312" w:hint="eastAsia"/>
          <w:b/>
          <w:bCs/>
          <w:sz w:val="44"/>
          <w:szCs w:val="44"/>
        </w:rPr>
        <w:t>团体操</w:t>
      </w:r>
      <w:r w:rsidR="00F60957">
        <w:rPr>
          <w:rFonts w:ascii="仿宋_GB2312" w:eastAsia="仿宋_GB2312" w:hAnsi="宋体" w:cs="仿宋_GB2312" w:hint="eastAsia"/>
          <w:b/>
          <w:bCs/>
          <w:sz w:val="44"/>
          <w:szCs w:val="44"/>
        </w:rPr>
        <w:t>竞赛</w:t>
      </w:r>
      <w:r w:rsidR="009C141D">
        <w:rPr>
          <w:rFonts w:ascii="仿宋_GB2312" w:eastAsia="仿宋_GB2312" w:hAnsi="宋体" w:cs="仿宋_GB2312" w:hint="eastAsia"/>
          <w:b/>
          <w:bCs/>
          <w:sz w:val="44"/>
          <w:szCs w:val="44"/>
        </w:rPr>
        <w:t>规程</w:t>
      </w:r>
    </w:p>
    <w:p w:rsidR="001A503B" w:rsidRPr="001A503B" w:rsidRDefault="001A503B" w:rsidP="001A503B">
      <w:pPr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</w:p>
    <w:p w:rsidR="00F23E48" w:rsidRDefault="009C141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</w:t>
      </w:r>
      <w:r w:rsidR="001A503B">
        <w:rPr>
          <w:rFonts w:ascii="黑体" w:eastAsia="黑体" w:hAnsi="黑体" w:cs="黑体" w:hint="eastAsia"/>
          <w:sz w:val="28"/>
          <w:szCs w:val="28"/>
        </w:rPr>
        <w:t>比</w:t>
      </w:r>
      <w:r>
        <w:rPr>
          <w:rFonts w:ascii="黑体" w:eastAsia="黑体" w:hAnsi="黑体" w:cs="黑体" w:hint="eastAsia"/>
          <w:sz w:val="28"/>
          <w:szCs w:val="28"/>
        </w:rPr>
        <w:t>赛时间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</w:t>
      </w:r>
      <w:r w:rsidR="00053166"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年4月14 日上午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参赛单位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以各二级学院为单位组织参加比赛   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参赛地点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綦江校区田径场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开幕式团体操比赛内容要求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1.参赛内容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曲目及内容各院自行选取和编排，内容要求积极健康，主题鲜明，展现当代大学生积极向上的精神面貌，适合于开幕式集体演出。编排中禁止渲染战争、暴力、宗教信仰、种族歧视等与大学生身份不相符合的内容。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2.要求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（1）成套动作时间：成套动作时间为3—5分钟（包括进出场）；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（2）参赛人数：各二级学院限报一队，每队人数不少于100人，男女运动员性别不限；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（3）队形变化：不得少于6次队形变化。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参赛程序和办法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比赛不设预赛，由得分高低排列名次，设一等奖1名、二等奖2</w:t>
      </w:r>
      <w:r>
        <w:rPr>
          <w:rFonts w:ascii="宋体" w:hAnsi="宋体" w:cs="宋体" w:hint="eastAsia"/>
          <w:sz w:val="28"/>
          <w:szCs w:val="28"/>
        </w:rPr>
        <w:lastRenderedPageBreak/>
        <w:t>名、三等奖3名，优秀</w:t>
      </w:r>
      <w:r w:rsidR="001A503B">
        <w:rPr>
          <w:rFonts w:ascii="宋体" w:hAnsi="宋体" w:cs="宋体" w:hint="eastAsia"/>
          <w:sz w:val="28"/>
          <w:szCs w:val="28"/>
        </w:rPr>
        <w:t>组织</w:t>
      </w:r>
      <w:r>
        <w:rPr>
          <w:rFonts w:ascii="宋体" w:hAnsi="宋体" w:cs="宋体" w:hint="eastAsia"/>
          <w:sz w:val="28"/>
          <w:szCs w:val="28"/>
        </w:rPr>
        <w:t>奖2名。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出场顺序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采用抽签决定，比赛前由各二级学院负责人抽签决定顺序。</w:t>
      </w:r>
    </w:p>
    <w:p w:rsidR="00F23E48" w:rsidRDefault="009C141D">
      <w:pPr>
        <w:numPr>
          <w:ilvl w:val="0"/>
          <w:numId w:val="1"/>
        </w:num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计分方法</w:t>
      </w:r>
    </w:p>
    <w:p w:rsidR="00F23E48" w:rsidRDefault="009C141D">
      <w:pPr>
        <w:pStyle w:val="a5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比赛采用不公开示分的方法，满分为10分，临场裁判员评分精确到0.01分。</w:t>
      </w:r>
    </w:p>
    <w:p w:rsidR="00F23E48" w:rsidRDefault="009C141D">
      <w:pPr>
        <w:pStyle w:val="a5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评分裁判员打出的得分去掉最高和最低分后的平均分为比赛得分，最后得分高，名次列前，若得分相等，以该队最高评分高者列前；再相等以第二评分高者列前；再相等，名次并列，下一名次为空额。</w:t>
      </w:r>
    </w:p>
    <w:p w:rsidR="00F23E48" w:rsidRDefault="009C141D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八、评分标准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（一）评分标准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动作创编及音乐特色（2分）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动作编排要有主题，要结合自己队伍的特点，做到有新意、有创意，充分体现青春、活力、健康、向上和观赏性的特征，同时应根据音乐的节奏和风格来编排动作，动作队形设计必须符合主题。</w:t>
      </w:r>
    </w:p>
    <w:p w:rsidR="00F23E48" w:rsidRDefault="009C141D">
      <w:pPr>
        <w:tabs>
          <w:tab w:val="center" w:pos="4153"/>
        </w:tabs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2.动作完成（4分）</w:t>
      </w:r>
    </w:p>
    <w:p w:rsidR="00F23E48" w:rsidRDefault="009C141D">
      <w:pPr>
        <w:tabs>
          <w:tab w:val="center" w:pos="4153"/>
        </w:tabs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所有动作都应完美完成，整齐划一、充分体现团队的一致性，配合默契。动作完成清楚、准确，动作节奏变化强弱分明，保持良好的身体形态。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队形变化巧妙，衔接自然流畅、整齐划一。（1分）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表演及总体印象（1分）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包括表现力、感染力、自信力等整个团队的精神面貌。成套动作的技术技巧，团队配合的默契度以及现场表现效果等方面的总体感觉。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5.服装、道具（1分）</w:t>
      </w:r>
    </w:p>
    <w:p w:rsidR="00F23E48" w:rsidRDefault="009C141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服装整齐、整洁大方，样式不限，禁止穿有描绘战争、暴力、宗教信仰、种族歧视等与大学生身份不相符合的内容；不得露出身体隐私部位和内衣。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进出场形式新颖（1分）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（二）扣分事项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1.时间不足或超时</w:t>
      </w:r>
      <w:proofErr w:type="gramStart"/>
      <w:r>
        <w:rPr>
          <w:rFonts w:ascii="宋体" w:hAnsi="宋体" w:cs="宋体" w:hint="eastAsia"/>
          <w:sz w:val="28"/>
          <w:szCs w:val="28"/>
        </w:rPr>
        <w:t>时</w:t>
      </w:r>
      <w:proofErr w:type="gramEnd"/>
      <w:r>
        <w:rPr>
          <w:rFonts w:ascii="宋体" w:hAnsi="宋体" w:cs="宋体" w:hint="eastAsia"/>
          <w:sz w:val="28"/>
          <w:szCs w:val="28"/>
        </w:rPr>
        <w:t>，每多余或少于5秒扣0.01分，累计扣除。（在最后得分中扣除）</w:t>
      </w:r>
    </w:p>
    <w:p w:rsidR="00F23E48" w:rsidRDefault="009C141D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2.人数不足100人时，每少1人扣0.01分，累计扣除。（在最后得分中扣除）</w:t>
      </w:r>
    </w:p>
    <w:p w:rsidR="00F23E48" w:rsidRPr="00681DA1" w:rsidRDefault="009C141D" w:rsidP="00681DA1">
      <w:pPr>
        <w:pStyle w:val="a5"/>
        <w:numPr>
          <w:ilvl w:val="0"/>
          <w:numId w:val="3"/>
        </w:numPr>
        <w:ind w:firstLineChars="0"/>
        <w:rPr>
          <w:rFonts w:ascii="黑体" w:eastAsia="黑体" w:hAnsi="黑体" w:cs="黑体"/>
          <w:sz w:val="28"/>
          <w:szCs w:val="28"/>
        </w:rPr>
      </w:pPr>
      <w:r w:rsidRPr="00681DA1">
        <w:rPr>
          <w:rFonts w:ascii="黑体" w:eastAsia="黑体" w:hAnsi="黑体" w:cs="黑体" w:hint="eastAsia"/>
          <w:sz w:val="28"/>
          <w:szCs w:val="28"/>
        </w:rPr>
        <w:t>奖励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本次运动会团体操比赛对获一等奖、二等奖、三等奖的集体颁发奖杯，获优秀</w:t>
      </w:r>
      <w:r w:rsidR="001A503B">
        <w:rPr>
          <w:rFonts w:ascii="宋体" w:hAnsi="宋体" w:cs="宋体" w:hint="eastAsia"/>
          <w:sz w:val="28"/>
          <w:szCs w:val="28"/>
        </w:rPr>
        <w:t>组织</w:t>
      </w:r>
      <w:r>
        <w:rPr>
          <w:rFonts w:ascii="宋体" w:hAnsi="宋体" w:cs="宋体" w:hint="eastAsia"/>
          <w:sz w:val="28"/>
          <w:szCs w:val="28"/>
        </w:rPr>
        <w:t>奖的集体</w:t>
      </w:r>
      <w:r w:rsidR="00552685">
        <w:rPr>
          <w:rFonts w:ascii="宋体" w:hAnsi="宋体" w:cs="宋体" w:hint="eastAsia"/>
          <w:sz w:val="28"/>
          <w:szCs w:val="28"/>
        </w:rPr>
        <w:t>颁</w:t>
      </w:r>
      <w:r>
        <w:rPr>
          <w:rFonts w:ascii="宋体" w:hAnsi="宋体" w:cs="宋体" w:hint="eastAsia"/>
          <w:sz w:val="28"/>
          <w:szCs w:val="28"/>
        </w:rPr>
        <w:t>发</w:t>
      </w:r>
      <w:r w:rsidR="001A503B">
        <w:rPr>
          <w:rFonts w:ascii="宋体" w:hAnsi="宋体" w:cs="宋体" w:hint="eastAsia"/>
          <w:sz w:val="28"/>
          <w:szCs w:val="28"/>
        </w:rPr>
        <w:t>奖牌</w:t>
      </w:r>
      <w:r>
        <w:rPr>
          <w:rFonts w:ascii="宋体" w:hAnsi="宋体" w:cs="宋体" w:hint="eastAsia"/>
          <w:sz w:val="28"/>
          <w:szCs w:val="28"/>
        </w:rPr>
        <w:t>。团体操比赛名次不计</w:t>
      </w:r>
      <w:r w:rsidR="00552685">
        <w:rPr>
          <w:rFonts w:ascii="宋体" w:hAnsi="宋体" w:cs="宋体" w:hint="eastAsia"/>
          <w:sz w:val="28"/>
          <w:szCs w:val="28"/>
        </w:rPr>
        <w:t>入</w:t>
      </w:r>
      <w:r>
        <w:rPr>
          <w:rFonts w:ascii="宋体" w:hAnsi="宋体" w:cs="宋体" w:hint="eastAsia"/>
          <w:sz w:val="28"/>
          <w:szCs w:val="28"/>
        </w:rPr>
        <w:t>运动会团体</w:t>
      </w:r>
      <w:r w:rsidR="00FB546A">
        <w:rPr>
          <w:rFonts w:ascii="宋体" w:hAnsi="宋体" w:cs="宋体" w:hint="eastAsia"/>
          <w:sz w:val="28"/>
          <w:szCs w:val="28"/>
        </w:rPr>
        <w:t>总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F23E48" w:rsidRDefault="009C141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本规程解释权归运动会组委会，未尽事宜另行通知。</w:t>
      </w:r>
    </w:p>
    <w:p w:rsidR="00F23E48" w:rsidRDefault="009C141D">
      <w:pPr>
        <w:tabs>
          <w:tab w:val="left" w:pos="4740"/>
        </w:tabs>
        <w:ind w:firstLineChars="1050" w:firstLine="294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重外第二届春季运动会竞赛委员会</w:t>
      </w:r>
    </w:p>
    <w:p w:rsidR="00F23E48" w:rsidRDefault="009C141D">
      <w:pPr>
        <w:ind w:right="56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2022年3月3日</w:t>
      </w:r>
    </w:p>
    <w:sectPr w:rsidR="00F23E48" w:rsidSect="006827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66" w:rsidRDefault="00053166" w:rsidP="00053166">
      <w:r>
        <w:separator/>
      </w:r>
    </w:p>
  </w:endnote>
  <w:endnote w:type="continuationSeparator" w:id="0">
    <w:p w:rsidR="00053166" w:rsidRDefault="00053166" w:rsidP="0005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66" w:rsidRDefault="00053166" w:rsidP="00053166">
      <w:r>
        <w:separator/>
      </w:r>
    </w:p>
  </w:footnote>
  <w:footnote w:type="continuationSeparator" w:id="0">
    <w:p w:rsidR="00053166" w:rsidRDefault="00053166" w:rsidP="000531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BBB"/>
    <w:multiLevelType w:val="hybridMultilevel"/>
    <w:tmpl w:val="A1A26CA0"/>
    <w:lvl w:ilvl="0" w:tplc="3AA64FE6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80BF8"/>
    <w:multiLevelType w:val="singleLevel"/>
    <w:tmpl w:val="5A980BF8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79DA00CF"/>
    <w:multiLevelType w:val="multilevel"/>
    <w:tmpl w:val="79DA00CF"/>
    <w:lvl w:ilvl="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5EF"/>
    <w:rsid w:val="00000137"/>
    <w:rsid w:val="000024E6"/>
    <w:rsid w:val="00027058"/>
    <w:rsid w:val="00053166"/>
    <w:rsid w:val="00054C87"/>
    <w:rsid w:val="00085EDD"/>
    <w:rsid w:val="000C1678"/>
    <w:rsid w:val="000D60CF"/>
    <w:rsid w:val="00120E65"/>
    <w:rsid w:val="00145BA3"/>
    <w:rsid w:val="001826DE"/>
    <w:rsid w:val="001A0FE0"/>
    <w:rsid w:val="001A503B"/>
    <w:rsid w:val="001C42D2"/>
    <w:rsid w:val="001D6BF7"/>
    <w:rsid w:val="001F034E"/>
    <w:rsid w:val="001F61F1"/>
    <w:rsid w:val="00283D57"/>
    <w:rsid w:val="002C399E"/>
    <w:rsid w:val="002F69B0"/>
    <w:rsid w:val="0030738F"/>
    <w:rsid w:val="00331FE2"/>
    <w:rsid w:val="00336353"/>
    <w:rsid w:val="003638EC"/>
    <w:rsid w:val="0044087B"/>
    <w:rsid w:val="004725C5"/>
    <w:rsid w:val="004F3188"/>
    <w:rsid w:val="004F3ADB"/>
    <w:rsid w:val="005256DC"/>
    <w:rsid w:val="00540EC9"/>
    <w:rsid w:val="00543049"/>
    <w:rsid w:val="00552685"/>
    <w:rsid w:val="005A3C59"/>
    <w:rsid w:val="005C49C4"/>
    <w:rsid w:val="005E3B7A"/>
    <w:rsid w:val="00634546"/>
    <w:rsid w:val="00681DA1"/>
    <w:rsid w:val="006827EB"/>
    <w:rsid w:val="006A388E"/>
    <w:rsid w:val="006C473F"/>
    <w:rsid w:val="006E6BAC"/>
    <w:rsid w:val="00707070"/>
    <w:rsid w:val="00715E81"/>
    <w:rsid w:val="00747A07"/>
    <w:rsid w:val="00775D20"/>
    <w:rsid w:val="007A0ADF"/>
    <w:rsid w:val="007D6F94"/>
    <w:rsid w:val="007E4410"/>
    <w:rsid w:val="008165C5"/>
    <w:rsid w:val="00852B6F"/>
    <w:rsid w:val="00881C22"/>
    <w:rsid w:val="00890471"/>
    <w:rsid w:val="00901B8B"/>
    <w:rsid w:val="009745EF"/>
    <w:rsid w:val="009C141D"/>
    <w:rsid w:val="009D04D7"/>
    <w:rsid w:val="009D4864"/>
    <w:rsid w:val="009D73B0"/>
    <w:rsid w:val="00A009EB"/>
    <w:rsid w:val="00A35A71"/>
    <w:rsid w:val="00A45A4E"/>
    <w:rsid w:val="00A47BF7"/>
    <w:rsid w:val="00A85BDA"/>
    <w:rsid w:val="00AB7836"/>
    <w:rsid w:val="00AB789A"/>
    <w:rsid w:val="00AF4DD9"/>
    <w:rsid w:val="00AF653F"/>
    <w:rsid w:val="00BD2C24"/>
    <w:rsid w:val="00BF3D6A"/>
    <w:rsid w:val="00C443EF"/>
    <w:rsid w:val="00C774B3"/>
    <w:rsid w:val="00C8093F"/>
    <w:rsid w:val="00CD50F9"/>
    <w:rsid w:val="00D75344"/>
    <w:rsid w:val="00D900F3"/>
    <w:rsid w:val="00D94713"/>
    <w:rsid w:val="00DA4FBF"/>
    <w:rsid w:val="00DB6347"/>
    <w:rsid w:val="00DC076A"/>
    <w:rsid w:val="00DE685A"/>
    <w:rsid w:val="00E050CE"/>
    <w:rsid w:val="00E20988"/>
    <w:rsid w:val="00E3799A"/>
    <w:rsid w:val="00E60357"/>
    <w:rsid w:val="00E82184"/>
    <w:rsid w:val="00E95703"/>
    <w:rsid w:val="00EA0469"/>
    <w:rsid w:val="00EA67E6"/>
    <w:rsid w:val="00EC0641"/>
    <w:rsid w:val="00EF7F3E"/>
    <w:rsid w:val="00F23E48"/>
    <w:rsid w:val="00F448DD"/>
    <w:rsid w:val="00F542AD"/>
    <w:rsid w:val="00F60957"/>
    <w:rsid w:val="00F62D97"/>
    <w:rsid w:val="00F659BC"/>
    <w:rsid w:val="00F6791F"/>
    <w:rsid w:val="00F866BF"/>
    <w:rsid w:val="00FB546A"/>
    <w:rsid w:val="00FB5962"/>
    <w:rsid w:val="00FD4AE4"/>
    <w:rsid w:val="00FD7E87"/>
    <w:rsid w:val="17E0188F"/>
    <w:rsid w:val="1BAF070B"/>
    <w:rsid w:val="229571D8"/>
    <w:rsid w:val="34B77A44"/>
    <w:rsid w:val="36F44F7A"/>
    <w:rsid w:val="37C36734"/>
    <w:rsid w:val="3E0703DF"/>
    <w:rsid w:val="430121D7"/>
    <w:rsid w:val="4E1C3CFF"/>
    <w:rsid w:val="4FE43AD5"/>
    <w:rsid w:val="58DF7201"/>
    <w:rsid w:val="59D34A86"/>
    <w:rsid w:val="5D526FD2"/>
    <w:rsid w:val="5F0961AE"/>
    <w:rsid w:val="673B39A6"/>
    <w:rsid w:val="676F291E"/>
    <w:rsid w:val="6AC374CF"/>
    <w:rsid w:val="6F96549A"/>
    <w:rsid w:val="72ED01BD"/>
    <w:rsid w:val="7AF3057E"/>
    <w:rsid w:val="7D7D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8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8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827E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827EB"/>
    <w:rPr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6827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F5188-010B-48BA-B4C1-14F1A04F6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1040</Words>
  <Characters>90</Characters>
  <Application>Microsoft Office Word</Application>
  <DocSecurity>0</DocSecurity>
  <Lines>1</Lines>
  <Paragraphs>2</Paragraphs>
  <ScaleCrop>false</ScaleCrop>
  <Company>CHINA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60</cp:revision>
  <cp:lastPrinted>2018-03-05T13:50:00Z</cp:lastPrinted>
  <dcterms:created xsi:type="dcterms:W3CDTF">2018-03-03T08:24:00Z</dcterms:created>
  <dcterms:modified xsi:type="dcterms:W3CDTF">2022-03-08T09:07:00Z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B2ACDAC899BA418298E7D81DAD75324B</vt:lpwstr>
  </property>
</Properties>
</file>