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D93" w:rsidRDefault="002A2D93" w:rsidP="002A2D93">
      <w:pPr>
        <w:widowControl/>
        <w:jc w:val="left"/>
        <w:rPr>
          <w:rFonts w:ascii="方正黑体_GBK" w:eastAsia="方正黑体_GBK" w:hAnsi="方正黑体_GBK" w:cs="方正黑体_GBK" w:hint="eastAsia"/>
          <w:color w:val="000000"/>
          <w:kern w:val="0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</w:rPr>
        <w:t>附件</w:t>
      </w:r>
      <w:r>
        <w:rPr>
          <w:rFonts w:eastAsia="方正黑体_GBK"/>
          <w:color w:val="000000"/>
          <w:kern w:val="0"/>
        </w:rPr>
        <w:t>1</w:t>
      </w:r>
    </w:p>
    <w:p w:rsidR="002A2D93" w:rsidRDefault="002A2D93" w:rsidP="002A2D93">
      <w:pPr>
        <w:widowControl/>
        <w:spacing w:line="560" w:lineRule="exact"/>
        <w:ind w:right="34"/>
        <w:jc w:val="center"/>
        <w:rPr>
          <w:rFonts w:ascii="方正仿宋_GBK" w:hAnsi="方正仿宋_GBK" w:cs="方正仿宋_GBK" w:hint="eastAsia"/>
          <w:b/>
          <w:snapToGrid w:val="0"/>
          <w:color w:val="333333"/>
          <w:kern w:val="0"/>
          <w:sz w:val="44"/>
          <w:szCs w:val="44"/>
          <w:lang w:val="en"/>
        </w:rPr>
      </w:pPr>
    </w:p>
    <w:p w:rsidR="002A2D93" w:rsidRDefault="002A2D93" w:rsidP="002A2D93">
      <w:pPr>
        <w:widowControl/>
        <w:spacing w:line="560" w:lineRule="exact"/>
        <w:ind w:right="34"/>
        <w:jc w:val="center"/>
        <w:rPr>
          <w:rFonts w:eastAsia="方正小标宋_GBK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eastAsia="方正小标宋_GBK"/>
          <w:bCs/>
          <w:snapToGrid w:val="0"/>
          <w:kern w:val="0"/>
          <w:sz w:val="44"/>
          <w:szCs w:val="44"/>
          <w:lang w:val="en"/>
        </w:rPr>
        <w:t>202</w:t>
      </w:r>
      <w:r>
        <w:rPr>
          <w:rFonts w:eastAsia="方正小标宋_GBK"/>
          <w:bCs/>
          <w:snapToGrid w:val="0"/>
          <w:kern w:val="0"/>
          <w:sz w:val="44"/>
          <w:szCs w:val="44"/>
        </w:rPr>
        <w:t>2</w:t>
      </w:r>
      <w:r>
        <w:rPr>
          <w:rFonts w:eastAsia="方正小标宋_GBK"/>
          <w:bCs/>
          <w:snapToGrid w:val="0"/>
          <w:kern w:val="0"/>
          <w:sz w:val="44"/>
          <w:szCs w:val="44"/>
          <w:lang w:val="en"/>
        </w:rPr>
        <w:t>年度市社科联调研项目</w:t>
      </w:r>
      <w:r>
        <w:rPr>
          <w:rFonts w:eastAsia="方正小标宋_GBK"/>
          <w:bCs/>
          <w:snapToGrid w:val="0"/>
          <w:kern w:val="0"/>
          <w:sz w:val="44"/>
          <w:szCs w:val="44"/>
        </w:rPr>
        <w:t>选题指南</w:t>
      </w:r>
    </w:p>
    <w:bookmarkEnd w:id="0"/>
    <w:p w:rsidR="002A2D93" w:rsidRDefault="002A2D93" w:rsidP="002A2D93">
      <w:pPr>
        <w:widowControl/>
        <w:wordWrap w:val="0"/>
        <w:spacing w:line="360" w:lineRule="auto"/>
        <w:ind w:right="34"/>
        <w:rPr>
          <w:rFonts w:ascii="方正仿宋_GBK" w:hAnsi="方正仿宋_GBK" w:cs="方正仿宋_GBK" w:hint="eastAsia"/>
        </w:rPr>
      </w:pPr>
    </w:p>
    <w:p w:rsidR="002A2D93" w:rsidRDefault="002A2D93" w:rsidP="002A2D93">
      <w:pPr>
        <w:widowControl/>
        <w:wordWrap w:val="0"/>
        <w:spacing w:line="579" w:lineRule="exact"/>
        <w:ind w:firstLineChars="200" w:firstLine="640"/>
      </w:pPr>
      <w:r>
        <w:t>1</w:t>
      </w:r>
      <w:r>
        <w:rPr>
          <w:rFonts w:hint="eastAsia"/>
        </w:rPr>
        <w:t>．</w:t>
      </w:r>
      <w:r>
        <w:t>2021</w:t>
      </w:r>
      <w:r>
        <w:t>年重庆市哲学社会科学发展现状及对策建议</w:t>
      </w:r>
    </w:p>
    <w:p w:rsidR="002A2D93" w:rsidRDefault="002A2D93" w:rsidP="002A2D93">
      <w:pPr>
        <w:widowControl/>
        <w:wordWrap w:val="0"/>
        <w:spacing w:line="579" w:lineRule="exact"/>
        <w:ind w:firstLineChars="200" w:firstLine="640"/>
      </w:pPr>
      <w:r>
        <w:t>2</w:t>
      </w:r>
      <w:r>
        <w:rPr>
          <w:rFonts w:hint="eastAsia"/>
        </w:rPr>
        <w:t>．</w:t>
      </w:r>
      <w:r>
        <w:t>重庆市社科类社会组织意识形态建设现状与对策研究</w:t>
      </w:r>
    </w:p>
    <w:p w:rsidR="002A2D93" w:rsidRDefault="002A2D93" w:rsidP="002A2D93">
      <w:pPr>
        <w:widowControl/>
        <w:wordWrap w:val="0"/>
        <w:spacing w:line="579" w:lineRule="exact"/>
        <w:ind w:firstLineChars="200" w:firstLine="640"/>
      </w:pPr>
      <w:r>
        <w:t>3</w:t>
      </w:r>
      <w:r>
        <w:rPr>
          <w:rFonts w:hint="eastAsia"/>
        </w:rPr>
        <w:t>．</w:t>
      </w:r>
      <w:r>
        <w:t>以党建引领社会组织参与社会治理难题与破解路径研究</w:t>
      </w:r>
    </w:p>
    <w:p w:rsidR="002A2D93" w:rsidRDefault="002A2D93" w:rsidP="002A2D93">
      <w:pPr>
        <w:spacing w:line="579" w:lineRule="exact"/>
        <w:ind w:firstLineChars="200" w:firstLine="640"/>
      </w:pPr>
      <w:r>
        <w:t>4</w:t>
      </w:r>
      <w:r>
        <w:rPr>
          <w:rFonts w:hint="eastAsia"/>
        </w:rPr>
        <w:t>．</w:t>
      </w:r>
      <w:r>
        <w:t>重庆市社科类社会组织活力提升研究</w:t>
      </w:r>
    </w:p>
    <w:p w:rsidR="002A2D93" w:rsidRDefault="002A2D93" w:rsidP="002A2D93">
      <w:pPr>
        <w:spacing w:line="579" w:lineRule="exact"/>
        <w:ind w:firstLineChars="200" w:firstLine="640"/>
      </w:pPr>
      <w:r>
        <w:t>5</w:t>
      </w:r>
      <w:r>
        <w:rPr>
          <w:rFonts w:hint="eastAsia"/>
        </w:rPr>
        <w:t>．</w:t>
      </w:r>
      <w:r>
        <w:t>全媒体时代社会组织舆情管理研究</w:t>
      </w:r>
    </w:p>
    <w:p w:rsidR="002A2D93" w:rsidRDefault="002A2D93" w:rsidP="002A2D93">
      <w:pPr>
        <w:spacing w:line="579" w:lineRule="exact"/>
        <w:ind w:firstLineChars="200" w:firstLine="640"/>
      </w:pPr>
      <w:r>
        <w:t>6</w:t>
      </w:r>
      <w:r>
        <w:rPr>
          <w:rFonts w:hint="eastAsia"/>
        </w:rPr>
        <w:t>．</w:t>
      </w:r>
      <w:r>
        <w:t>民办社科研究机构高质量发展路径研究</w:t>
      </w:r>
    </w:p>
    <w:p w:rsidR="002A2D93" w:rsidRDefault="002A2D93" w:rsidP="002A2D93">
      <w:pPr>
        <w:spacing w:line="579" w:lineRule="exact"/>
        <w:ind w:firstLineChars="200" w:firstLine="640"/>
      </w:pPr>
      <w:r>
        <w:t>7</w:t>
      </w:r>
      <w:r>
        <w:rPr>
          <w:rFonts w:hint="eastAsia"/>
        </w:rPr>
        <w:t>．</w:t>
      </w:r>
      <w:r>
        <w:t>重庆民办</w:t>
      </w:r>
      <w:proofErr w:type="gramStart"/>
      <w:r>
        <w:t>社会智库建设</w:t>
      </w:r>
      <w:proofErr w:type="gramEnd"/>
      <w:r>
        <w:t>现状及路径创新研究</w:t>
      </w:r>
    </w:p>
    <w:p w:rsidR="002A2D93" w:rsidRDefault="002A2D93" w:rsidP="002A2D93">
      <w:pPr>
        <w:spacing w:line="579" w:lineRule="exact"/>
        <w:ind w:firstLineChars="200" w:firstLine="640"/>
      </w:pPr>
      <w:r>
        <w:t>8</w:t>
      </w:r>
      <w:r>
        <w:rPr>
          <w:rFonts w:hint="eastAsia"/>
        </w:rPr>
        <w:t>．</w:t>
      </w:r>
      <w:r>
        <w:t>重庆</w:t>
      </w:r>
      <w:proofErr w:type="gramStart"/>
      <w:r>
        <w:t>新型智库</w:t>
      </w:r>
      <w:proofErr w:type="gramEnd"/>
      <w:r>
        <w:t>建设路径研究</w:t>
      </w:r>
    </w:p>
    <w:p w:rsidR="002A2D93" w:rsidRDefault="002A2D93" w:rsidP="002A2D93">
      <w:pPr>
        <w:spacing w:line="579" w:lineRule="exact"/>
        <w:ind w:firstLineChars="200" w:firstLine="640"/>
      </w:pPr>
      <w:r>
        <w:t>9</w:t>
      </w:r>
      <w:r>
        <w:rPr>
          <w:rFonts w:hint="eastAsia"/>
        </w:rPr>
        <w:t>．</w:t>
      </w:r>
      <w:r>
        <w:t>新时代社科类期刊高质量发展研究</w:t>
      </w:r>
    </w:p>
    <w:p w:rsidR="002A2D93" w:rsidRDefault="002A2D93" w:rsidP="002A2D93">
      <w:pPr>
        <w:spacing w:line="579" w:lineRule="exact"/>
        <w:ind w:firstLineChars="200" w:firstLine="640"/>
      </w:pPr>
      <w:r>
        <w:t>10</w:t>
      </w:r>
      <w:r>
        <w:rPr>
          <w:rFonts w:hint="eastAsia"/>
        </w:rPr>
        <w:t>．</w:t>
      </w:r>
      <w:r>
        <w:t>社科规划支持人才成长路径研究</w:t>
      </w:r>
    </w:p>
    <w:p w:rsidR="002A2D93" w:rsidRDefault="002A2D93" w:rsidP="002A2D93">
      <w:pPr>
        <w:spacing w:line="579" w:lineRule="exact"/>
        <w:ind w:firstLineChars="200" w:firstLine="640"/>
      </w:pPr>
      <w:r>
        <w:t>11</w:t>
      </w:r>
      <w:r>
        <w:rPr>
          <w:rFonts w:hint="eastAsia"/>
        </w:rPr>
        <w:t>．</w:t>
      </w:r>
      <w:r>
        <w:t>重庆社科研究综合评价及提升路径研究</w:t>
      </w:r>
    </w:p>
    <w:p w:rsidR="002A2D93" w:rsidRDefault="002A2D93" w:rsidP="002A2D93">
      <w:pPr>
        <w:spacing w:line="579" w:lineRule="exact"/>
        <w:ind w:firstLineChars="200" w:firstLine="640"/>
      </w:pPr>
      <w:r>
        <w:t>12</w:t>
      </w:r>
      <w:r>
        <w:rPr>
          <w:rFonts w:hint="eastAsia"/>
        </w:rPr>
        <w:t>．</w:t>
      </w:r>
      <w:r>
        <w:t>社科普及作品创作影响因素研究</w:t>
      </w:r>
    </w:p>
    <w:p w:rsidR="002A2D93" w:rsidRDefault="002A2D93" w:rsidP="002A2D93">
      <w:pPr>
        <w:spacing w:line="579" w:lineRule="exact"/>
        <w:ind w:firstLineChars="200" w:firstLine="640"/>
      </w:pPr>
      <w:r>
        <w:t>13</w:t>
      </w:r>
      <w:r>
        <w:rPr>
          <w:rFonts w:hint="eastAsia"/>
        </w:rPr>
        <w:t>．</w:t>
      </w:r>
      <w:r>
        <w:t>新时代背景下社科普及基地高质量发展研究</w:t>
      </w:r>
    </w:p>
    <w:p w:rsidR="002A2D93" w:rsidRDefault="002A2D93" w:rsidP="002A2D93">
      <w:pPr>
        <w:spacing w:line="579" w:lineRule="exact"/>
        <w:ind w:firstLineChars="200" w:firstLine="640"/>
      </w:pPr>
      <w:r>
        <w:t>14</w:t>
      </w:r>
      <w:r>
        <w:rPr>
          <w:rFonts w:hint="eastAsia"/>
        </w:rPr>
        <w:t>．</w:t>
      </w:r>
      <w:r>
        <w:t>新媒体时代社科普及传播模式与路径研究</w:t>
      </w:r>
    </w:p>
    <w:p w:rsidR="002A2D93" w:rsidRDefault="002A2D93" w:rsidP="002A2D93">
      <w:pPr>
        <w:spacing w:line="579" w:lineRule="exact"/>
        <w:ind w:firstLineChars="200" w:firstLine="640"/>
      </w:pPr>
      <w:r>
        <w:t>15</w:t>
      </w:r>
      <w:r>
        <w:rPr>
          <w:rFonts w:hint="eastAsia"/>
        </w:rPr>
        <w:t>．</w:t>
      </w:r>
      <w:r>
        <w:t>新时代机关党建工作与业务工作深度融合路径研究</w:t>
      </w:r>
    </w:p>
    <w:p w:rsidR="002A2D93" w:rsidRDefault="002A2D93" w:rsidP="002A2D93">
      <w:pPr>
        <w:spacing w:line="579" w:lineRule="exact"/>
        <w:ind w:firstLineChars="200" w:firstLine="640"/>
      </w:pPr>
      <w:r>
        <w:t>16</w:t>
      </w:r>
      <w:r>
        <w:rPr>
          <w:rFonts w:hint="eastAsia"/>
        </w:rPr>
        <w:t>．</w:t>
      </w:r>
      <w:r>
        <w:t>其他哲学社会科学发展规律及其路径研究</w:t>
      </w:r>
    </w:p>
    <w:p w:rsidR="002A2D93" w:rsidRDefault="002A2D93" w:rsidP="002A2D93">
      <w:pPr>
        <w:spacing w:line="579" w:lineRule="exact"/>
        <w:ind w:firstLineChars="200" w:firstLine="640"/>
      </w:pPr>
      <w:r>
        <w:t>17</w:t>
      </w:r>
      <w:r>
        <w:rPr>
          <w:rFonts w:hint="eastAsia"/>
        </w:rPr>
        <w:t>．</w:t>
      </w:r>
      <w:r>
        <w:t>重庆经济社会发展热点难点及其对策建议</w:t>
      </w:r>
    </w:p>
    <w:p w:rsidR="00B9016F" w:rsidRPr="002A2D93" w:rsidRDefault="00B9016F"/>
    <w:sectPr w:rsidR="00B9016F" w:rsidRPr="002A2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93"/>
    <w:rsid w:val="002A2D93"/>
    <w:rsid w:val="00B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93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93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dujuan </cp:lastModifiedBy>
  <cp:revision>1</cp:revision>
  <dcterms:created xsi:type="dcterms:W3CDTF">2022-05-05T08:16:00Z</dcterms:created>
  <dcterms:modified xsi:type="dcterms:W3CDTF">2022-05-05T08:17:00Z</dcterms:modified>
</cp:coreProperties>
</file>