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CA" w:rsidRDefault="00F46944">
      <w:pPr>
        <w:spacing w:line="1000" w:lineRule="exact"/>
        <w:jc w:val="center"/>
        <w:rPr>
          <w:rFonts w:ascii="仿宋" w:eastAsia="仿宋" w:hAnsi="仿宋"/>
          <w:b/>
          <w:sz w:val="44"/>
          <w:szCs w:val="44"/>
        </w:rPr>
      </w:pPr>
      <w:bookmarkStart w:id="0" w:name="_Hlk38472698"/>
      <w:bookmarkStart w:id="1" w:name="_Toc212456146"/>
      <w:bookmarkStart w:id="2" w:name="_Toc219800200"/>
      <w:bookmarkStart w:id="3" w:name="_Toc223146565"/>
      <w:bookmarkStart w:id="4" w:name="_Toc235438297"/>
      <w:bookmarkStart w:id="5" w:name="_Toc251586187"/>
      <w:bookmarkStart w:id="6" w:name="_Toc170798743"/>
      <w:bookmarkStart w:id="7" w:name="_Toc249325665"/>
      <w:bookmarkStart w:id="8" w:name="_Toc225669277"/>
      <w:bookmarkStart w:id="9" w:name="_Toc259520819"/>
      <w:bookmarkStart w:id="10" w:name="_Toc253066567"/>
      <w:bookmarkStart w:id="11" w:name="_Toc169332794"/>
      <w:bookmarkStart w:id="12" w:name="_Toc255974963"/>
      <w:bookmarkStart w:id="13" w:name="_Toc160880487"/>
      <w:bookmarkStart w:id="14" w:name="_Toc251613780"/>
      <w:bookmarkStart w:id="15" w:name="_Toc235438227"/>
      <w:bookmarkStart w:id="16" w:name="_Toc211937196"/>
      <w:bookmarkStart w:id="17" w:name="_Toc212526081"/>
      <w:bookmarkStart w:id="18" w:name="_Toc212454753"/>
      <w:bookmarkStart w:id="19" w:name="_Toc236021402"/>
      <w:bookmarkStart w:id="20" w:name="_Toc254790852"/>
      <w:bookmarkStart w:id="21" w:name="_Toc258401210"/>
      <w:bookmarkStart w:id="22" w:name="_Toc177985424"/>
      <w:bookmarkStart w:id="23" w:name="_Toc207014580"/>
      <w:bookmarkStart w:id="24" w:name="_Toc259692600"/>
      <w:bookmarkStart w:id="25" w:name="_Toc217891359"/>
      <w:bookmarkStart w:id="26" w:name="_Toc212530253"/>
      <w:bookmarkStart w:id="27" w:name="_Toc259692693"/>
      <w:bookmarkStart w:id="28" w:name="_Toc235437942"/>
      <w:bookmarkStart w:id="29" w:name="_Toc266868624"/>
      <w:bookmarkStart w:id="30" w:name="_Toc266868924"/>
      <w:bookmarkStart w:id="31" w:name="_Toc227058483"/>
      <w:bookmarkStart w:id="32" w:name="_Toc216241307"/>
      <w:bookmarkStart w:id="33" w:name="_Toc169332904"/>
      <w:bookmarkStart w:id="34" w:name="_Toc267059633"/>
      <w:bookmarkStart w:id="35" w:name="_Toc267060022"/>
      <w:bookmarkStart w:id="36" w:name="_Toc267059786"/>
      <w:bookmarkStart w:id="37" w:name="_Toc267059519"/>
      <w:bookmarkStart w:id="38" w:name="_Toc267060162"/>
      <w:bookmarkStart w:id="39" w:name="_Toc267059010"/>
      <w:bookmarkStart w:id="40" w:name="_Toc267059161"/>
      <w:bookmarkStart w:id="41" w:name="_Toc267059899"/>
      <w:bookmarkStart w:id="42" w:name="_Toc266870386"/>
      <w:bookmarkStart w:id="43" w:name="_Toc267060407"/>
      <w:bookmarkStart w:id="44" w:name="_Toc266870861"/>
      <w:bookmarkStart w:id="45" w:name="_Toc273178686"/>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sz w:val="44"/>
          <w:szCs w:val="44"/>
        </w:rPr>
        <w:t>关于</w:t>
      </w:r>
      <w:bookmarkStart w:id="46" w:name="_Hlk75013795"/>
      <w:bookmarkStart w:id="47" w:name="_Hlk46844340"/>
      <w:r>
        <w:rPr>
          <w:rFonts w:ascii="仿宋" w:eastAsia="仿宋" w:hAnsi="仿宋" w:hint="eastAsia"/>
          <w:b/>
          <w:sz w:val="44"/>
          <w:szCs w:val="44"/>
        </w:rPr>
        <w:t>2</w:t>
      </w:r>
      <w:r>
        <w:rPr>
          <w:rFonts w:ascii="仿宋" w:eastAsia="仿宋" w:hAnsi="仿宋"/>
          <w:b/>
          <w:sz w:val="44"/>
          <w:szCs w:val="44"/>
        </w:rPr>
        <w:t>022</w:t>
      </w:r>
      <w:r>
        <w:rPr>
          <w:rFonts w:ascii="仿宋" w:eastAsia="仿宋" w:hAnsi="仿宋" w:hint="eastAsia"/>
          <w:b/>
          <w:sz w:val="44"/>
          <w:szCs w:val="44"/>
        </w:rPr>
        <w:t>年电脑及显示器采购</w:t>
      </w:r>
      <w:bookmarkEnd w:id="46"/>
      <w:r>
        <w:rPr>
          <w:rFonts w:ascii="仿宋" w:eastAsia="仿宋" w:hAnsi="仿宋" w:hint="eastAsia"/>
          <w:b/>
          <w:sz w:val="44"/>
          <w:szCs w:val="44"/>
        </w:rPr>
        <w:t>项目</w:t>
      </w:r>
      <w:bookmarkEnd w:id="47"/>
    </w:p>
    <w:bookmarkEnd w:id="0"/>
    <w:p w:rsidR="00A764CA" w:rsidRDefault="00F46944">
      <w:pPr>
        <w:spacing w:line="1000" w:lineRule="exact"/>
        <w:jc w:val="center"/>
        <w:rPr>
          <w:rFonts w:ascii="仿宋" w:eastAsia="仿宋" w:hAnsi="仿宋"/>
          <w:b/>
          <w:sz w:val="72"/>
          <w:szCs w:val="72"/>
        </w:rPr>
      </w:pPr>
      <w:r>
        <w:rPr>
          <w:rFonts w:ascii="仿宋" w:eastAsia="仿宋" w:hAnsi="仿宋" w:hint="eastAsia"/>
          <w:b/>
          <w:sz w:val="72"/>
          <w:szCs w:val="72"/>
        </w:rPr>
        <w:t>公</w:t>
      </w:r>
    </w:p>
    <w:p w:rsidR="00A764CA" w:rsidRDefault="00F46944">
      <w:pPr>
        <w:spacing w:line="1000" w:lineRule="exact"/>
        <w:jc w:val="center"/>
        <w:rPr>
          <w:rFonts w:ascii="仿宋" w:eastAsia="仿宋" w:hAnsi="仿宋"/>
          <w:b/>
          <w:sz w:val="72"/>
          <w:szCs w:val="72"/>
        </w:rPr>
      </w:pPr>
      <w:r>
        <w:rPr>
          <w:rFonts w:ascii="仿宋" w:eastAsia="仿宋" w:hAnsi="仿宋" w:hint="eastAsia"/>
          <w:b/>
          <w:sz w:val="72"/>
          <w:szCs w:val="72"/>
        </w:rPr>
        <w:t>开</w:t>
      </w:r>
    </w:p>
    <w:p w:rsidR="00A764CA" w:rsidRDefault="00F46944">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rsidR="00A764CA" w:rsidRDefault="00F46944">
      <w:pPr>
        <w:spacing w:line="1000" w:lineRule="exact"/>
        <w:jc w:val="center"/>
        <w:rPr>
          <w:rFonts w:ascii="仿宋" w:eastAsia="仿宋" w:hAnsi="仿宋"/>
          <w:b/>
          <w:sz w:val="72"/>
          <w:szCs w:val="72"/>
        </w:rPr>
      </w:pPr>
      <w:r>
        <w:rPr>
          <w:rFonts w:ascii="仿宋" w:eastAsia="仿宋" w:hAnsi="仿宋" w:hint="eastAsia"/>
          <w:b/>
          <w:sz w:val="72"/>
          <w:szCs w:val="72"/>
        </w:rPr>
        <w:t>价</w:t>
      </w:r>
    </w:p>
    <w:p w:rsidR="00A764CA" w:rsidRDefault="00F46944">
      <w:pPr>
        <w:spacing w:line="1000" w:lineRule="exact"/>
        <w:jc w:val="center"/>
        <w:rPr>
          <w:rFonts w:ascii="仿宋" w:eastAsia="仿宋" w:hAnsi="仿宋"/>
          <w:b/>
          <w:sz w:val="72"/>
          <w:szCs w:val="72"/>
        </w:rPr>
      </w:pPr>
      <w:r>
        <w:rPr>
          <w:rFonts w:ascii="仿宋" w:eastAsia="仿宋" w:hAnsi="仿宋" w:hint="eastAsia"/>
          <w:b/>
          <w:sz w:val="72"/>
          <w:szCs w:val="72"/>
        </w:rPr>
        <w:t>邀</w:t>
      </w:r>
    </w:p>
    <w:p w:rsidR="00A764CA" w:rsidRDefault="00F46944">
      <w:pPr>
        <w:spacing w:line="1000" w:lineRule="exact"/>
        <w:jc w:val="center"/>
        <w:rPr>
          <w:rFonts w:ascii="仿宋" w:eastAsia="仿宋" w:hAnsi="仿宋"/>
          <w:b/>
          <w:sz w:val="72"/>
          <w:szCs w:val="72"/>
        </w:rPr>
      </w:pPr>
      <w:r>
        <w:rPr>
          <w:rFonts w:ascii="仿宋" w:eastAsia="仿宋" w:hAnsi="仿宋" w:hint="eastAsia"/>
          <w:b/>
          <w:sz w:val="72"/>
          <w:szCs w:val="72"/>
        </w:rPr>
        <w:t>请</w:t>
      </w:r>
    </w:p>
    <w:p w:rsidR="00A764CA" w:rsidRDefault="00F46944">
      <w:pPr>
        <w:spacing w:line="1000" w:lineRule="exact"/>
        <w:jc w:val="center"/>
        <w:rPr>
          <w:rFonts w:ascii="仿宋" w:eastAsia="仿宋" w:hAnsi="仿宋"/>
          <w:b/>
          <w:sz w:val="72"/>
          <w:szCs w:val="72"/>
        </w:rPr>
      </w:pPr>
      <w:r>
        <w:rPr>
          <w:rFonts w:ascii="仿宋" w:eastAsia="仿宋" w:hAnsi="仿宋" w:hint="eastAsia"/>
          <w:b/>
          <w:sz w:val="72"/>
          <w:szCs w:val="72"/>
        </w:rPr>
        <w:t>函</w:t>
      </w:r>
    </w:p>
    <w:p w:rsidR="00A764CA" w:rsidRDefault="00A764CA">
      <w:pPr>
        <w:spacing w:line="500" w:lineRule="exact"/>
        <w:rPr>
          <w:rFonts w:ascii="仿宋" w:eastAsia="仿宋" w:hAnsi="仿宋"/>
          <w:b/>
          <w:sz w:val="36"/>
          <w:szCs w:val="36"/>
        </w:rPr>
      </w:pPr>
    </w:p>
    <w:p w:rsidR="00F72E5F" w:rsidRDefault="00F46944">
      <w:pPr>
        <w:spacing w:line="500" w:lineRule="exact"/>
        <w:ind w:firstLineChars="495" w:firstLine="1590"/>
        <w:rPr>
          <w:rFonts w:ascii="仿宋" w:eastAsia="仿宋" w:hAnsi="仿宋" w:hint="eastAsia"/>
          <w:b/>
          <w:sz w:val="32"/>
          <w:szCs w:val="32"/>
        </w:rPr>
      </w:pPr>
      <w:r>
        <w:rPr>
          <w:rFonts w:ascii="仿宋" w:eastAsia="仿宋" w:hAnsi="仿宋" w:hint="eastAsia"/>
          <w:b/>
          <w:sz w:val="32"/>
          <w:szCs w:val="32"/>
        </w:rPr>
        <w:t>项目编号：</w:t>
      </w:r>
      <w:bookmarkStart w:id="48" w:name="_Toc160880118"/>
      <w:bookmarkStart w:id="49" w:name="_Toc160880485"/>
      <w:bookmarkStart w:id="50" w:name="_Toc169332792"/>
      <w:r w:rsidR="00F72E5F">
        <w:rPr>
          <w:rFonts w:ascii="仿宋" w:eastAsia="仿宋" w:hAnsi="仿宋" w:hint="eastAsia"/>
          <w:b/>
          <w:sz w:val="32"/>
          <w:szCs w:val="32"/>
        </w:rPr>
        <w:t>IFS-2022040</w:t>
      </w:r>
    </w:p>
    <w:p w:rsidR="00A764CA" w:rsidRDefault="00F46944">
      <w:pPr>
        <w:spacing w:line="500" w:lineRule="exact"/>
        <w:ind w:firstLineChars="495" w:firstLine="1590"/>
        <w:rPr>
          <w:rFonts w:ascii="仿宋" w:eastAsia="仿宋" w:hAnsi="仿宋"/>
          <w:b/>
          <w:sz w:val="32"/>
          <w:szCs w:val="32"/>
        </w:rPr>
        <w:sectPr w:rsidR="00A764CA">
          <w:headerReference w:type="default" r:id="rId10"/>
          <w:footerReference w:type="default" r:id="rId11"/>
          <w:pgSz w:w="11906" w:h="16838"/>
          <w:pgMar w:top="1440" w:right="1416" w:bottom="1440" w:left="1134" w:header="283" w:footer="227" w:gutter="0"/>
          <w:cols w:space="425"/>
          <w:titlePg/>
          <w:docGrid w:type="lines" w:linePitch="312"/>
        </w:sectPr>
      </w:pPr>
      <w:r>
        <w:rPr>
          <w:rFonts w:ascii="仿宋" w:eastAsia="仿宋" w:hAnsi="仿宋" w:hint="eastAsia"/>
          <w:b/>
          <w:sz w:val="32"/>
          <w:szCs w:val="32"/>
        </w:rPr>
        <w:t>项目名称</w:t>
      </w:r>
      <w:bookmarkEnd w:id="48"/>
      <w:bookmarkEnd w:id="49"/>
      <w:bookmarkEnd w:id="50"/>
      <w:r>
        <w:rPr>
          <w:rFonts w:ascii="仿宋" w:eastAsia="仿宋" w:hAnsi="仿宋" w:hint="eastAsia"/>
          <w:b/>
          <w:sz w:val="32"/>
          <w:szCs w:val="32"/>
        </w:rPr>
        <w:t>：</w:t>
      </w:r>
      <w:r>
        <w:rPr>
          <w:rFonts w:ascii="仿宋" w:eastAsia="仿宋" w:hAnsi="仿宋" w:hint="eastAsia"/>
          <w:b/>
          <w:sz w:val="32"/>
          <w:szCs w:val="32"/>
        </w:rPr>
        <w:t>2022</w:t>
      </w:r>
      <w:r>
        <w:rPr>
          <w:rFonts w:ascii="仿宋" w:eastAsia="仿宋" w:hAnsi="仿宋" w:hint="eastAsia"/>
          <w:b/>
          <w:sz w:val="32"/>
          <w:szCs w:val="32"/>
        </w:rPr>
        <w:t>年电脑及显示器采购项目</w:t>
      </w:r>
    </w:p>
    <w:p w:rsidR="00A764CA" w:rsidRDefault="00F46944">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auto"/>
          <w:sz w:val="44"/>
          <w:szCs w:val="44"/>
        </w:rPr>
        <w:t>函</w:t>
      </w:r>
    </w:p>
    <w:p w:rsidR="00A764CA" w:rsidRDefault="00F46944">
      <w:pPr>
        <w:spacing w:after="0" w:line="480" w:lineRule="exact"/>
        <w:ind w:firstLineChars="200" w:firstLine="480"/>
        <w:jc w:val="left"/>
        <w:rPr>
          <w:rFonts w:ascii="仿宋" w:eastAsia="仿宋" w:hAnsi="仿宋"/>
          <w:sz w:val="24"/>
          <w:szCs w:val="24"/>
        </w:rPr>
      </w:pPr>
      <w:bookmarkStart w:id="51" w:name="_Hlk10840310"/>
      <w:r>
        <w:rPr>
          <w:rFonts w:ascii="仿宋" w:eastAsia="仿宋" w:hAnsi="仿宋" w:hint="eastAsia"/>
          <w:sz w:val="24"/>
          <w:szCs w:val="24"/>
        </w:rPr>
        <w:t>重庆外语外事学院始建于</w:t>
      </w:r>
      <w:r>
        <w:rPr>
          <w:rFonts w:ascii="仿宋" w:eastAsia="仿宋" w:hAnsi="仿宋" w:hint="eastAsia"/>
          <w:sz w:val="24"/>
          <w:szCs w:val="24"/>
        </w:rPr>
        <w:t>2001</w:t>
      </w:r>
      <w:r>
        <w:rPr>
          <w:rFonts w:ascii="仿宋" w:eastAsia="仿宋" w:hAnsi="仿宋" w:hint="eastAsia"/>
          <w:sz w:val="24"/>
          <w:szCs w:val="24"/>
        </w:rPr>
        <w:t>年，是纳入国家普通高等教育招生计划、具有学士学位授予权的全日制普通本科高等学校。学校占地面积</w:t>
      </w:r>
      <w:r>
        <w:rPr>
          <w:rFonts w:ascii="仿宋" w:eastAsia="仿宋" w:hAnsi="仿宋" w:hint="eastAsia"/>
          <w:sz w:val="24"/>
          <w:szCs w:val="24"/>
        </w:rPr>
        <w:t>1572</w:t>
      </w:r>
      <w:r>
        <w:rPr>
          <w:rFonts w:ascii="仿宋" w:eastAsia="仿宋" w:hAnsi="仿宋" w:hint="eastAsia"/>
          <w:sz w:val="24"/>
          <w:szCs w:val="24"/>
        </w:rPr>
        <w:t>亩，学生规模约</w:t>
      </w:r>
      <w:r>
        <w:rPr>
          <w:rFonts w:ascii="仿宋" w:eastAsia="仿宋" w:hAnsi="仿宋" w:hint="eastAsia"/>
          <w:sz w:val="24"/>
          <w:szCs w:val="24"/>
        </w:rPr>
        <w:t>1.8</w:t>
      </w:r>
      <w:r>
        <w:rPr>
          <w:rFonts w:ascii="仿宋" w:eastAsia="仿宋" w:hAnsi="仿宋" w:hint="eastAsia"/>
          <w:sz w:val="24"/>
          <w:szCs w:val="24"/>
        </w:rPr>
        <w:t>万人。根据需要，对重庆外语外事学院</w:t>
      </w:r>
      <w:r>
        <w:rPr>
          <w:rFonts w:ascii="仿宋" w:eastAsia="仿宋" w:hAnsi="仿宋" w:hint="eastAsia"/>
          <w:sz w:val="24"/>
          <w:szCs w:val="24"/>
        </w:rPr>
        <w:t>2022</w:t>
      </w:r>
      <w:r>
        <w:rPr>
          <w:rFonts w:ascii="仿宋" w:eastAsia="仿宋" w:hAnsi="仿宋" w:hint="eastAsia"/>
          <w:sz w:val="24"/>
          <w:szCs w:val="24"/>
        </w:rPr>
        <w:t>年电脑及显示器采购项目进行公开询价，欢迎国内合格参与人参与。</w:t>
      </w:r>
    </w:p>
    <w:p w:rsidR="00A764CA" w:rsidRDefault="00F46944" w:rsidP="00F72E5F">
      <w:pPr>
        <w:spacing w:after="0" w:line="480" w:lineRule="exact"/>
        <w:ind w:firstLineChars="152" w:firstLine="365"/>
        <w:jc w:val="left"/>
        <w:rPr>
          <w:rFonts w:ascii="仿宋" w:eastAsia="仿宋" w:hAnsi="仿宋"/>
          <w:sz w:val="24"/>
          <w:szCs w:val="24"/>
        </w:rPr>
      </w:pPr>
      <w:r>
        <w:rPr>
          <w:rFonts w:ascii="仿宋" w:eastAsia="仿宋" w:hAnsi="仿宋" w:hint="eastAsia"/>
          <w:sz w:val="24"/>
          <w:szCs w:val="24"/>
        </w:rPr>
        <w:t>一、项目说明</w:t>
      </w:r>
    </w:p>
    <w:p w:rsidR="00A764CA" w:rsidRDefault="00F46944">
      <w:pPr>
        <w:widowControl w:val="0"/>
        <w:numPr>
          <w:ilvl w:val="1"/>
          <w:numId w:val="1"/>
        </w:numPr>
        <w:spacing w:after="0" w:line="480" w:lineRule="exact"/>
        <w:rPr>
          <w:rFonts w:ascii="仿宋" w:eastAsia="仿宋" w:hAnsi="仿宋"/>
          <w:sz w:val="24"/>
          <w:szCs w:val="24"/>
        </w:rPr>
      </w:pPr>
      <w:r>
        <w:rPr>
          <w:rFonts w:ascii="仿宋" w:eastAsia="仿宋" w:hAnsi="仿宋" w:hint="eastAsia"/>
          <w:sz w:val="24"/>
          <w:szCs w:val="24"/>
        </w:rPr>
        <w:t>项目编号：</w:t>
      </w:r>
      <w:r w:rsidR="00F72E5F">
        <w:rPr>
          <w:rFonts w:ascii="仿宋" w:eastAsia="仿宋" w:hAnsi="仿宋" w:hint="eastAsia"/>
          <w:sz w:val="24"/>
          <w:szCs w:val="24"/>
        </w:rPr>
        <w:t>IFS-2022040</w:t>
      </w:r>
    </w:p>
    <w:p w:rsidR="00A764CA" w:rsidRDefault="00F46944">
      <w:pPr>
        <w:widowControl w:val="0"/>
        <w:numPr>
          <w:ilvl w:val="1"/>
          <w:numId w:val="1"/>
        </w:numPr>
        <w:spacing w:after="0" w:line="480" w:lineRule="exact"/>
        <w:rPr>
          <w:rFonts w:ascii="仿宋" w:eastAsia="仿宋" w:hAnsi="仿宋"/>
          <w:sz w:val="24"/>
          <w:szCs w:val="24"/>
        </w:rPr>
      </w:pPr>
      <w:r>
        <w:rPr>
          <w:rFonts w:ascii="仿宋" w:eastAsia="仿宋" w:hAnsi="仿宋" w:hint="eastAsia"/>
          <w:sz w:val="24"/>
          <w:szCs w:val="24"/>
        </w:rPr>
        <w:t>项目名称：</w:t>
      </w:r>
      <w:r>
        <w:rPr>
          <w:rFonts w:ascii="仿宋" w:eastAsia="仿宋" w:hAnsi="仿宋" w:hint="eastAsia"/>
          <w:sz w:val="24"/>
          <w:szCs w:val="24"/>
        </w:rPr>
        <w:t>2022</w:t>
      </w:r>
      <w:r>
        <w:rPr>
          <w:rFonts w:ascii="仿宋" w:eastAsia="仿宋" w:hAnsi="仿宋" w:hint="eastAsia"/>
          <w:sz w:val="24"/>
          <w:szCs w:val="24"/>
        </w:rPr>
        <w:t>年电脑及显示器采购项目</w:t>
      </w:r>
    </w:p>
    <w:p w:rsidR="006C5E11" w:rsidRDefault="00F46944" w:rsidP="006C5E11">
      <w:pPr>
        <w:widowControl w:val="0"/>
        <w:numPr>
          <w:ilvl w:val="1"/>
          <w:numId w:val="1"/>
        </w:numPr>
        <w:spacing w:after="0" w:line="480" w:lineRule="exact"/>
        <w:rPr>
          <w:rFonts w:ascii="仿宋" w:eastAsia="仿宋" w:hAnsi="仿宋" w:hint="eastAsia"/>
          <w:sz w:val="24"/>
          <w:szCs w:val="24"/>
        </w:rPr>
      </w:pPr>
      <w:r>
        <w:rPr>
          <w:rFonts w:ascii="仿宋" w:eastAsia="仿宋" w:hAnsi="仿宋" w:hint="eastAsia"/>
          <w:sz w:val="24"/>
          <w:szCs w:val="24"/>
        </w:rPr>
        <w:t>数量及主要技术要求</w:t>
      </w:r>
      <w:r>
        <w:rPr>
          <w:rFonts w:ascii="仿宋" w:eastAsia="仿宋" w:hAnsi="仿宋" w:hint="eastAsia"/>
          <w:sz w:val="24"/>
          <w:szCs w:val="24"/>
        </w:rPr>
        <w:t>:</w:t>
      </w:r>
      <w:r>
        <w:rPr>
          <w:rFonts w:ascii="仿宋" w:eastAsia="仿宋" w:hAnsi="仿宋" w:hint="eastAsia"/>
          <w:sz w:val="24"/>
          <w:szCs w:val="24"/>
        </w:rPr>
        <w:t>详见《公开询价货物一览表》。</w:t>
      </w:r>
    </w:p>
    <w:p w:rsidR="006C5E11" w:rsidRDefault="00F46944" w:rsidP="006C5E11">
      <w:pPr>
        <w:widowControl w:val="0"/>
        <w:numPr>
          <w:ilvl w:val="1"/>
          <w:numId w:val="1"/>
        </w:numPr>
        <w:spacing w:after="0" w:line="480" w:lineRule="exact"/>
        <w:rPr>
          <w:rFonts w:ascii="仿宋" w:eastAsia="仿宋" w:hAnsi="仿宋" w:hint="eastAsia"/>
          <w:sz w:val="24"/>
          <w:szCs w:val="24"/>
        </w:rPr>
      </w:pPr>
      <w:r w:rsidRPr="006C5E11">
        <w:rPr>
          <w:rFonts w:ascii="仿宋" w:eastAsia="仿宋" w:hAnsi="仿宋" w:hint="eastAsia"/>
          <w:sz w:val="24"/>
          <w:szCs w:val="24"/>
        </w:rPr>
        <w:t>参与人资格标准：</w:t>
      </w:r>
    </w:p>
    <w:p w:rsidR="00F72E5F" w:rsidRPr="006C5E11" w:rsidRDefault="00F46944" w:rsidP="006C5E11">
      <w:pPr>
        <w:pStyle w:val="af1"/>
        <w:widowControl w:val="0"/>
        <w:numPr>
          <w:ilvl w:val="2"/>
          <w:numId w:val="10"/>
        </w:numPr>
        <w:spacing w:after="0" w:line="480" w:lineRule="exact"/>
        <w:ind w:firstLineChars="0"/>
        <w:rPr>
          <w:rFonts w:ascii="仿宋" w:eastAsia="仿宋" w:hAnsi="仿宋" w:hint="eastAsia"/>
          <w:sz w:val="24"/>
          <w:szCs w:val="24"/>
        </w:rPr>
      </w:pPr>
      <w:r w:rsidRPr="006C5E11">
        <w:rPr>
          <w:rFonts w:ascii="仿宋" w:eastAsia="仿宋" w:hAnsi="仿宋" w:hint="eastAsia"/>
          <w:sz w:val="24"/>
          <w:szCs w:val="24"/>
        </w:rPr>
        <w:t>参与人应具有独立法人资格的生产厂商或授权经销商。</w:t>
      </w:r>
    </w:p>
    <w:p w:rsidR="00A764CA" w:rsidRPr="006C5E11" w:rsidRDefault="00F46944" w:rsidP="006C5E11">
      <w:pPr>
        <w:pStyle w:val="af1"/>
        <w:widowControl w:val="0"/>
        <w:numPr>
          <w:ilvl w:val="2"/>
          <w:numId w:val="10"/>
        </w:numPr>
        <w:spacing w:after="0" w:line="480" w:lineRule="exact"/>
        <w:ind w:firstLineChars="0"/>
        <w:rPr>
          <w:rFonts w:ascii="仿宋" w:eastAsia="仿宋" w:hAnsi="仿宋"/>
          <w:sz w:val="24"/>
          <w:szCs w:val="24"/>
        </w:rPr>
      </w:pPr>
      <w:r w:rsidRPr="006C5E11">
        <w:rPr>
          <w:rFonts w:ascii="仿宋" w:eastAsia="仿宋" w:hAnsi="仿宋" w:hint="eastAsia"/>
          <w:sz w:val="24"/>
          <w:szCs w:val="24"/>
        </w:rPr>
        <w:t>参与人应具有合法有效的营业执照，有</w:t>
      </w:r>
      <w:r w:rsidR="00BD3DCE" w:rsidRPr="006C5E11">
        <w:rPr>
          <w:rFonts w:ascii="仿宋" w:eastAsia="仿宋" w:hAnsi="仿宋" w:hint="eastAsia"/>
          <w:sz w:val="24"/>
          <w:szCs w:val="24"/>
        </w:rPr>
        <w:t>电脑或</w:t>
      </w:r>
      <w:r w:rsidRPr="006C5E11">
        <w:rPr>
          <w:rFonts w:ascii="仿宋" w:eastAsia="仿宋" w:hAnsi="仿宋" w:hint="eastAsia"/>
          <w:sz w:val="24"/>
          <w:szCs w:val="24"/>
        </w:rPr>
        <w:t>办公设备生产、安装或销售经</w:t>
      </w:r>
      <w:r w:rsidRPr="006C5E11">
        <w:rPr>
          <w:rFonts w:ascii="仿宋" w:eastAsia="仿宋" w:hAnsi="仿宋" w:hint="eastAsia"/>
          <w:sz w:val="24"/>
          <w:szCs w:val="24"/>
        </w:rPr>
        <w:t>营范围。</w:t>
      </w:r>
    </w:p>
    <w:p w:rsidR="00A764CA" w:rsidRPr="006C5E11" w:rsidRDefault="00F46944" w:rsidP="006C5E11">
      <w:pPr>
        <w:pStyle w:val="af1"/>
        <w:numPr>
          <w:ilvl w:val="2"/>
          <w:numId w:val="10"/>
        </w:numPr>
        <w:spacing w:after="0" w:line="480" w:lineRule="exact"/>
        <w:ind w:firstLineChars="0"/>
        <w:rPr>
          <w:rFonts w:ascii="仿宋" w:eastAsia="仿宋" w:hAnsi="仿宋"/>
          <w:sz w:val="24"/>
          <w:szCs w:val="24"/>
        </w:rPr>
      </w:pPr>
      <w:r w:rsidRPr="006C5E11">
        <w:rPr>
          <w:rFonts w:ascii="仿宋" w:eastAsia="仿宋" w:hAnsi="仿宋" w:hint="eastAsia"/>
          <w:sz w:val="24"/>
          <w:szCs w:val="24"/>
        </w:rPr>
        <w:t>参与人具有三年以上（包括三年）</w:t>
      </w:r>
      <w:r w:rsidRPr="006C5E11">
        <w:rPr>
          <w:rFonts w:ascii="仿宋" w:eastAsia="仿宋" w:hAnsi="仿宋" w:hint="eastAsia"/>
          <w:sz w:val="24"/>
          <w:szCs w:val="24"/>
        </w:rPr>
        <w:t>3</w:t>
      </w:r>
      <w:r w:rsidRPr="006C5E11">
        <w:rPr>
          <w:rFonts w:ascii="仿宋" w:eastAsia="仿宋" w:hAnsi="仿宋" w:hint="eastAsia"/>
          <w:sz w:val="24"/>
          <w:szCs w:val="24"/>
        </w:rPr>
        <w:t>个以上同类项目销售和良好的售后服务应用成功案例</w:t>
      </w:r>
      <w:r w:rsidRPr="006C5E11">
        <w:rPr>
          <w:rFonts w:ascii="仿宋" w:eastAsia="仿宋" w:hAnsi="仿宋" w:hint="eastAsia"/>
          <w:sz w:val="24"/>
          <w:szCs w:val="24"/>
        </w:rPr>
        <w:t>,</w:t>
      </w:r>
      <w:r w:rsidRPr="006C5E11">
        <w:rPr>
          <w:rFonts w:ascii="仿宋" w:eastAsia="仿宋" w:hAnsi="仿宋" w:hint="eastAsia"/>
          <w:sz w:val="24"/>
          <w:szCs w:val="24"/>
        </w:rPr>
        <w:t>近三年未发生重大安全或质量事故。</w:t>
      </w:r>
    </w:p>
    <w:p w:rsidR="00A764CA" w:rsidRPr="006C5E11" w:rsidRDefault="00F46944" w:rsidP="006C5E11">
      <w:pPr>
        <w:pStyle w:val="af1"/>
        <w:numPr>
          <w:ilvl w:val="2"/>
          <w:numId w:val="10"/>
        </w:numPr>
        <w:spacing w:after="0" w:line="480" w:lineRule="exact"/>
        <w:ind w:firstLineChars="0"/>
        <w:rPr>
          <w:rFonts w:ascii="仿宋" w:eastAsia="仿宋" w:hAnsi="仿宋"/>
          <w:sz w:val="24"/>
          <w:szCs w:val="24"/>
        </w:rPr>
      </w:pPr>
      <w:r w:rsidRPr="006C5E11">
        <w:rPr>
          <w:rFonts w:ascii="仿宋" w:eastAsia="仿宋" w:hAnsi="仿宋" w:hint="eastAsia"/>
          <w:sz w:val="24"/>
          <w:szCs w:val="24"/>
        </w:rPr>
        <w:t>参与人应提供下列资格证明文件，否则其响应文件将被拒绝：</w:t>
      </w:r>
    </w:p>
    <w:p w:rsidR="00A764CA" w:rsidRDefault="00F46944">
      <w:pPr>
        <w:pStyle w:val="af1"/>
        <w:numPr>
          <w:ilvl w:val="0"/>
          <w:numId w:val="3"/>
        </w:numPr>
        <w:spacing w:after="0" w:line="480" w:lineRule="exact"/>
        <w:ind w:firstLineChars="0"/>
        <w:rPr>
          <w:rFonts w:ascii="仿宋" w:eastAsia="仿宋" w:hAnsi="仿宋"/>
          <w:sz w:val="24"/>
          <w:szCs w:val="24"/>
        </w:rPr>
      </w:pPr>
      <w:r>
        <w:rPr>
          <w:rFonts w:ascii="仿宋" w:eastAsia="仿宋" w:hAnsi="仿宋" w:hint="eastAsia"/>
          <w:sz w:val="24"/>
          <w:szCs w:val="24"/>
        </w:rPr>
        <w:t>营业执照副本、税务登记证副本、组织机构代码证副本</w:t>
      </w:r>
      <w:r>
        <w:rPr>
          <w:rFonts w:ascii="仿宋" w:eastAsia="仿宋" w:hAnsi="仿宋" w:hint="eastAsia"/>
          <w:sz w:val="24"/>
          <w:szCs w:val="24"/>
        </w:rPr>
        <w:t>(</w:t>
      </w:r>
      <w:r>
        <w:rPr>
          <w:rFonts w:ascii="仿宋" w:eastAsia="仿宋" w:hAnsi="仿宋" w:hint="eastAsia"/>
          <w:sz w:val="24"/>
          <w:szCs w:val="24"/>
        </w:rPr>
        <w:t>三证合一的只需提供带有社会信用代码的营业执照</w:t>
      </w:r>
      <w:r>
        <w:rPr>
          <w:rFonts w:ascii="仿宋" w:eastAsia="仿宋" w:hAnsi="仿宋" w:hint="eastAsia"/>
          <w:sz w:val="24"/>
          <w:szCs w:val="24"/>
        </w:rPr>
        <w:t>)</w:t>
      </w:r>
      <w:r>
        <w:rPr>
          <w:rFonts w:ascii="仿宋" w:eastAsia="仿宋" w:hAnsi="仿宋" w:hint="eastAsia"/>
          <w:sz w:val="24"/>
          <w:szCs w:val="24"/>
        </w:rPr>
        <w:t>；</w:t>
      </w:r>
    </w:p>
    <w:p w:rsidR="00A764CA" w:rsidRDefault="00F46944">
      <w:pPr>
        <w:pStyle w:val="af1"/>
        <w:numPr>
          <w:ilvl w:val="0"/>
          <w:numId w:val="3"/>
        </w:numPr>
        <w:spacing w:after="0" w:line="480" w:lineRule="exact"/>
        <w:ind w:firstLineChars="0"/>
        <w:rPr>
          <w:rFonts w:ascii="仿宋" w:eastAsia="仿宋" w:hAnsi="仿宋"/>
          <w:sz w:val="24"/>
          <w:szCs w:val="24"/>
        </w:rPr>
      </w:pPr>
      <w:r>
        <w:rPr>
          <w:rFonts w:ascii="仿宋" w:eastAsia="仿宋" w:hAnsi="仿宋" w:hint="eastAsia"/>
          <w:sz w:val="24"/>
          <w:szCs w:val="24"/>
        </w:rPr>
        <w:t>授权代理商需提供厂家授权证明；</w:t>
      </w:r>
    </w:p>
    <w:p w:rsidR="00A764CA" w:rsidRDefault="00F46944">
      <w:pPr>
        <w:pStyle w:val="af1"/>
        <w:numPr>
          <w:ilvl w:val="0"/>
          <w:numId w:val="3"/>
        </w:numPr>
        <w:spacing w:after="0" w:line="480" w:lineRule="exact"/>
        <w:ind w:firstLineChars="0"/>
        <w:rPr>
          <w:rFonts w:ascii="仿宋" w:eastAsia="仿宋" w:hAnsi="仿宋"/>
          <w:sz w:val="24"/>
          <w:szCs w:val="24"/>
        </w:rPr>
      </w:pPr>
      <w:r>
        <w:rPr>
          <w:rFonts w:ascii="仿宋" w:eastAsia="仿宋" w:hAnsi="仿宋" w:hint="eastAsia"/>
          <w:sz w:val="24"/>
          <w:szCs w:val="24"/>
        </w:rPr>
        <w:t>法人授权委托书、授权代表身份证明（身份证）或法人身份证明（身份证）；</w:t>
      </w:r>
    </w:p>
    <w:p w:rsidR="00A764CA" w:rsidRDefault="00F46944">
      <w:pPr>
        <w:spacing w:after="0" w:line="480" w:lineRule="exact"/>
        <w:ind w:left="708"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sidR="00BD3DCE">
        <w:rPr>
          <w:rFonts w:ascii="仿宋" w:eastAsia="仿宋" w:hAnsi="仿宋" w:hint="eastAsia"/>
          <w:sz w:val="24"/>
          <w:szCs w:val="24"/>
        </w:rPr>
        <w:t>2019</w:t>
      </w:r>
      <w:r>
        <w:rPr>
          <w:rFonts w:ascii="仿宋" w:eastAsia="仿宋" w:hAnsi="仿宋" w:hint="eastAsia"/>
          <w:sz w:val="24"/>
          <w:szCs w:val="24"/>
        </w:rPr>
        <w:t>年</w:t>
      </w:r>
      <w:r w:rsidR="00BD3DCE">
        <w:rPr>
          <w:rFonts w:ascii="仿宋" w:eastAsia="仿宋" w:hAnsi="仿宋" w:hint="eastAsia"/>
          <w:sz w:val="24"/>
          <w:szCs w:val="24"/>
        </w:rPr>
        <w:t>-2022</w:t>
      </w:r>
      <w:r>
        <w:rPr>
          <w:rFonts w:ascii="仿宋" w:eastAsia="仿宋" w:hAnsi="仿宋" w:hint="eastAsia"/>
          <w:sz w:val="24"/>
          <w:szCs w:val="24"/>
        </w:rPr>
        <w:t>年以来具有</w:t>
      </w:r>
      <w:r w:rsidR="006C5E11">
        <w:rPr>
          <w:rFonts w:ascii="仿宋" w:eastAsia="仿宋" w:hAnsi="仿宋" w:hint="eastAsia"/>
          <w:sz w:val="24"/>
          <w:szCs w:val="24"/>
        </w:rPr>
        <w:t>电脑或</w:t>
      </w:r>
      <w:r>
        <w:rPr>
          <w:rFonts w:ascii="仿宋" w:eastAsia="仿宋" w:hAnsi="仿宋" w:hint="eastAsia"/>
          <w:sz w:val="24"/>
          <w:szCs w:val="24"/>
        </w:rPr>
        <w:t>办公设备生产或销售合同、发票复印件</w:t>
      </w:r>
      <w:r>
        <w:rPr>
          <w:rFonts w:ascii="仿宋" w:eastAsia="仿宋" w:hAnsi="仿宋" w:hint="eastAsia"/>
          <w:sz w:val="24"/>
          <w:szCs w:val="24"/>
        </w:rPr>
        <w:t>3</w:t>
      </w:r>
      <w:r>
        <w:rPr>
          <w:rFonts w:ascii="仿宋" w:eastAsia="仿宋" w:hAnsi="仿宋" w:hint="eastAsia"/>
          <w:sz w:val="24"/>
          <w:szCs w:val="24"/>
        </w:rPr>
        <w:t>份以上（含</w:t>
      </w:r>
      <w:r>
        <w:rPr>
          <w:rFonts w:ascii="仿宋" w:eastAsia="仿宋" w:hAnsi="仿宋" w:hint="eastAsia"/>
          <w:sz w:val="24"/>
          <w:szCs w:val="24"/>
        </w:rPr>
        <w:t>3</w:t>
      </w:r>
      <w:r>
        <w:rPr>
          <w:rFonts w:ascii="仿宋" w:eastAsia="仿宋" w:hAnsi="仿宋" w:hint="eastAsia"/>
          <w:sz w:val="24"/>
          <w:szCs w:val="24"/>
        </w:rPr>
        <w:t>份）。注：参与人提交的以上要求的文件或证明的复印</w:t>
      </w:r>
      <w:r>
        <w:rPr>
          <w:rFonts w:ascii="仿宋" w:eastAsia="仿宋" w:hAnsi="仿宋" w:hint="eastAsia"/>
          <w:sz w:val="24"/>
          <w:szCs w:val="24"/>
        </w:rPr>
        <w:t>件应是最新（有效）、清晰，注明“与原件一致”并加盖参与人公章，并有原件备查。</w:t>
      </w:r>
    </w:p>
    <w:p w:rsidR="00A764CA" w:rsidRDefault="00F46944">
      <w:pPr>
        <w:widowControl w:val="0"/>
        <w:numPr>
          <w:ilvl w:val="1"/>
          <w:numId w:val="1"/>
        </w:numPr>
        <w:spacing w:after="0" w:line="480" w:lineRule="exact"/>
        <w:rPr>
          <w:rFonts w:ascii="仿宋" w:eastAsia="仿宋" w:hAnsi="仿宋"/>
          <w:sz w:val="24"/>
          <w:szCs w:val="24"/>
          <w:shd w:val="clear" w:color="auto" w:fill="FFFFFF"/>
        </w:rPr>
      </w:pPr>
      <w:r>
        <w:rPr>
          <w:rFonts w:ascii="仿宋" w:eastAsia="仿宋" w:hAnsi="仿宋" w:hint="eastAsia"/>
          <w:sz w:val="24"/>
          <w:szCs w:val="24"/>
        </w:rPr>
        <w:t>报价响应文件递交方式：密封报价，按规定时间送达或邮寄。</w:t>
      </w:r>
    </w:p>
    <w:p w:rsidR="00A764CA" w:rsidRDefault="00F46944">
      <w:pPr>
        <w:widowControl w:val="0"/>
        <w:numPr>
          <w:ilvl w:val="1"/>
          <w:numId w:val="1"/>
        </w:numPr>
        <w:spacing w:after="0" w:line="480" w:lineRule="exact"/>
        <w:rPr>
          <w:rFonts w:ascii="仿宋" w:eastAsia="仿宋" w:hAnsi="仿宋"/>
          <w:sz w:val="24"/>
          <w:szCs w:val="24"/>
          <w:shd w:val="clear" w:color="auto" w:fill="FFFFFF"/>
        </w:rPr>
      </w:pPr>
      <w:r>
        <w:rPr>
          <w:rFonts w:ascii="仿宋" w:eastAsia="仿宋" w:hAnsi="仿宋" w:hint="eastAsia"/>
          <w:sz w:val="24"/>
          <w:szCs w:val="24"/>
        </w:rPr>
        <w:t>报价响应文件递交截止时间</w:t>
      </w:r>
      <w:r>
        <w:rPr>
          <w:rFonts w:ascii="仿宋" w:eastAsia="仿宋" w:hAnsi="仿宋" w:hint="eastAsia"/>
          <w:sz w:val="24"/>
          <w:szCs w:val="24"/>
          <w:shd w:val="clear" w:color="auto" w:fill="FFFFFF"/>
        </w:rPr>
        <w:t>：</w:t>
      </w:r>
      <w:r>
        <w:rPr>
          <w:rFonts w:ascii="仿宋" w:eastAsia="仿宋" w:hAnsi="仿宋"/>
          <w:sz w:val="24"/>
          <w:szCs w:val="24"/>
          <w:shd w:val="clear" w:color="auto" w:fill="FFFFFF"/>
        </w:rPr>
        <w:t>2022</w:t>
      </w:r>
      <w:r>
        <w:rPr>
          <w:rFonts w:ascii="仿宋" w:eastAsia="仿宋" w:hAnsi="仿宋" w:hint="eastAsia"/>
          <w:sz w:val="24"/>
          <w:szCs w:val="24"/>
          <w:shd w:val="clear" w:color="auto" w:fill="FFFFFF"/>
        </w:rPr>
        <w:t>年</w:t>
      </w:r>
      <w:r>
        <w:rPr>
          <w:rFonts w:ascii="仿宋" w:eastAsia="仿宋" w:hAnsi="仿宋"/>
          <w:sz w:val="24"/>
          <w:szCs w:val="24"/>
          <w:shd w:val="clear" w:color="auto" w:fill="FFFFFF"/>
        </w:rPr>
        <w:t>07</w:t>
      </w:r>
      <w:r>
        <w:rPr>
          <w:rFonts w:ascii="仿宋" w:eastAsia="仿宋" w:hAnsi="仿宋"/>
          <w:sz w:val="24"/>
          <w:szCs w:val="24"/>
          <w:shd w:val="clear" w:color="auto" w:fill="FFFFFF"/>
        </w:rPr>
        <w:t>月</w:t>
      </w:r>
      <w:r>
        <w:rPr>
          <w:rFonts w:ascii="仿宋" w:eastAsia="仿宋" w:hAnsi="仿宋"/>
          <w:sz w:val="24"/>
          <w:szCs w:val="24"/>
          <w:shd w:val="clear" w:color="auto" w:fill="FFFFFF"/>
        </w:rPr>
        <w:t>08</w:t>
      </w:r>
      <w:r>
        <w:rPr>
          <w:rFonts w:ascii="仿宋" w:eastAsia="仿宋" w:hAnsi="仿宋"/>
          <w:sz w:val="24"/>
          <w:szCs w:val="24"/>
          <w:shd w:val="clear" w:color="auto" w:fill="FFFFFF"/>
        </w:rPr>
        <w:t>日</w:t>
      </w:r>
      <w:r>
        <w:rPr>
          <w:rFonts w:ascii="仿宋" w:eastAsia="仿宋" w:hAnsi="仿宋" w:hint="eastAsia"/>
          <w:sz w:val="24"/>
          <w:szCs w:val="24"/>
          <w:shd w:val="clear" w:color="auto" w:fill="FFFFFF"/>
        </w:rPr>
        <w:t>下午</w:t>
      </w:r>
      <w:r>
        <w:rPr>
          <w:rFonts w:ascii="仿宋" w:eastAsia="仿宋" w:hAnsi="仿宋"/>
          <w:sz w:val="24"/>
          <w:szCs w:val="24"/>
          <w:shd w:val="clear" w:color="auto" w:fill="FFFFFF"/>
        </w:rPr>
        <w:t>17</w:t>
      </w:r>
      <w:r>
        <w:rPr>
          <w:rFonts w:ascii="仿宋" w:eastAsia="仿宋" w:hAnsi="仿宋" w:hint="eastAsia"/>
          <w:sz w:val="24"/>
          <w:szCs w:val="24"/>
          <w:shd w:val="clear" w:color="auto" w:fill="FFFFFF"/>
        </w:rPr>
        <w:t>:</w:t>
      </w:r>
      <w:r>
        <w:rPr>
          <w:rFonts w:ascii="仿宋" w:eastAsia="仿宋" w:hAnsi="仿宋"/>
          <w:sz w:val="24"/>
          <w:szCs w:val="24"/>
          <w:shd w:val="clear" w:color="auto" w:fill="FFFFFF"/>
        </w:rPr>
        <w:t>00</w:t>
      </w:r>
      <w:r>
        <w:rPr>
          <w:rFonts w:ascii="仿宋" w:eastAsia="仿宋" w:hAnsi="仿宋" w:hint="eastAsia"/>
          <w:sz w:val="24"/>
          <w:szCs w:val="24"/>
          <w:shd w:val="clear" w:color="auto" w:fill="FFFFFF"/>
        </w:rPr>
        <w:t>前</w:t>
      </w:r>
      <w:r w:rsidR="00D55335">
        <w:rPr>
          <w:rFonts w:ascii="仿宋" w:eastAsia="仿宋" w:hAnsi="仿宋" w:hint="eastAsia"/>
          <w:sz w:val="24"/>
          <w:szCs w:val="24"/>
          <w:shd w:val="clear" w:color="auto" w:fill="FFFFFF"/>
        </w:rPr>
        <w:t>。</w:t>
      </w:r>
    </w:p>
    <w:p w:rsidR="00A764CA" w:rsidRDefault="00F46944">
      <w:pPr>
        <w:pStyle w:val="af1"/>
        <w:numPr>
          <w:ilvl w:val="1"/>
          <w:numId w:val="1"/>
        </w:numPr>
        <w:spacing w:after="0" w:line="480" w:lineRule="exact"/>
        <w:ind w:firstLineChars="0"/>
        <w:rPr>
          <w:rFonts w:ascii="仿宋" w:eastAsia="仿宋" w:hAnsi="仿宋"/>
          <w:sz w:val="24"/>
          <w:szCs w:val="24"/>
        </w:rPr>
      </w:pPr>
      <w:r>
        <w:rPr>
          <w:rFonts w:ascii="仿宋" w:eastAsia="仿宋" w:hAnsi="仿宋" w:hint="eastAsia"/>
          <w:sz w:val="24"/>
          <w:szCs w:val="24"/>
        </w:rPr>
        <w:t>报价响应文件递交地点：</w:t>
      </w:r>
      <w:proofErr w:type="gramStart"/>
      <w:r>
        <w:rPr>
          <w:rFonts w:ascii="仿宋" w:eastAsia="仿宋" w:hAnsi="仿宋" w:hint="eastAsia"/>
          <w:sz w:val="24"/>
          <w:szCs w:val="24"/>
        </w:rPr>
        <w:t>渝</w:t>
      </w:r>
      <w:proofErr w:type="gramEnd"/>
      <w:r>
        <w:rPr>
          <w:rFonts w:ascii="仿宋" w:eastAsia="仿宋" w:hAnsi="仿宋" w:hint="eastAsia"/>
          <w:sz w:val="24"/>
          <w:szCs w:val="24"/>
        </w:rPr>
        <w:t>北区回兴龙石路</w:t>
      </w:r>
      <w:r>
        <w:rPr>
          <w:rFonts w:ascii="仿宋" w:eastAsia="仿宋" w:hAnsi="仿宋" w:hint="eastAsia"/>
          <w:sz w:val="24"/>
          <w:szCs w:val="24"/>
        </w:rPr>
        <w:t>18</w:t>
      </w:r>
      <w:r>
        <w:rPr>
          <w:rFonts w:ascii="仿宋" w:eastAsia="仿宋" w:hAnsi="仿宋" w:hint="eastAsia"/>
          <w:sz w:val="24"/>
          <w:szCs w:val="24"/>
        </w:rPr>
        <w:t>号学院办公楼五楼</w:t>
      </w:r>
      <w:r>
        <w:rPr>
          <w:rFonts w:ascii="仿宋" w:eastAsia="仿宋" w:hAnsi="仿宋" w:hint="eastAsia"/>
          <w:sz w:val="24"/>
          <w:szCs w:val="24"/>
        </w:rPr>
        <w:t>5</w:t>
      </w:r>
      <w:r>
        <w:rPr>
          <w:rFonts w:ascii="仿宋" w:eastAsia="仿宋" w:hAnsi="仿宋"/>
          <w:sz w:val="24"/>
          <w:szCs w:val="24"/>
        </w:rPr>
        <w:t>11</w:t>
      </w:r>
      <w:r>
        <w:rPr>
          <w:rFonts w:ascii="仿宋" w:eastAsia="仿宋" w:hAnsi="仿宋" w:hint="eastAsia"/>
          <w:sz w:val="24"/>
          <w:szCs w:val="24"/>
        </w:rPr>
        <w:t>室。</w:t>
      </w:r>
    </w:p>
    <w:p w:rsidR="00A764CA" w:rsidRDefault="00F46944">
      <w:pPr>
        <w:widowControl w:val="0"/>
        <w:tabs>
          <w:tab w:val="left" w:pos="839"/>
        </w:tabs>
        <w:spacing w:after="0" w:line="480" w:lineRule="exact"/>
        <w:ind w:firstLineChars="400" w:firstLine="960"/>
        <w:rPr>
          <w:rFonts w:ascii="仿宋" w:eastAsia="仿宋" w:hAnsi="仿宋" w:hint="eastAsia"/>
          <w:sz w:val="24"/>
          <w:szCs w:val="24"/>
        </w:rPr>
      </w:pPr>
      <w:r>
        <w:rPr>
          <w:rFonts w:ascii="仿宋" w:eastAsia="仿宋" w:hAnsi="仿宋" w:hint="eastAsia"/>
          <w:sz w:val="24"/>
          <w:szCs w:val="24"/>
        </w:rPr>
        <w:t>联系人：马跃</w:t>
      </w:r>
      <w:r>
        <w:rPr>
          <w:rFonts w:ascii="仿宋" w:eastAsia="仿宋" w:hAnsi="仿宋" w:hint="eastAsia"/>
          <w:sz w:val="24"/>
          <w:szCs w:val="24"/>
        </w:rPr>
        <w:t xml:space="preserve">      </w:t>
      </w:r>
      <w:r w:rsidR="006C5E11">
        <w:rPr>
          <w:rFonts w:ascii="仿宋" w:eastAsia="仿宋" w:hAnsi="仿宋" w:hint="eastAsia"/>
          <w:sz w:val="24"/>
          <w:szCs w:val="24"/>
        </w:rPr>
        <w:t xml:space="preserve">   </w:t>
      </w:r>
      <w:r>
        <w:rPr>
          <w:rFonts w:ascii="仿宋" w:eastAsia="仿宋" w:hAnsi="仿宋" w:hint="eastAsia"/>
          <w:sz w:val="24"/>
          <w:szCs w:val="24"/>
        </w:rPr>
        <w:t>联系电话：</w:t>
      </w:r>
      <w:r>
        <w:rPr>
          <w:rFonts w:ascii="仿宋" w:eastAsia="仿宋" w:hAnsi="仿宋" w:hint="eastAsia"/>
          <w:sz w:val="24"/>
          <w:szCs w:val="24"/>
        </w:rPr>
        <w:t>15170245690</w:t>
      </w:r>
    </w:p>
    <w:p w:rsidR="006C5E11" w:rsidRDefault="006C5E11" w:rsidP="006C5E11">
      <w:pPr>
        <w:widowControl w:val="0"/>
        <w:tabs>
          <w:tab w:val="left" w:pos="839"/>
        </w:tabs>
        <w:spacing w:after="0" w:line="480" w:lineRule="exact"/>
        <w:ind w:firstLineChars="400" w:firstLine="960"/>
        <w:rPr>
          <w:rFonts w:ascii="仿宋" w:eastAsia="仿宋" w:hAnsi="仿宋"/>
          <w:sz w:val="24"/>
          <w:szCs w:val="24"/>
        </w:rPr>
      </w:pPr>
      <w:r>
        <w:rPr>
          <w:rFonts w:ascii="仿宋" w:eastAsia="仿宋" w:hAnsi="仿宋" w:hint="eastAsia"/>
          <w:sz w:val="24"/>
          <w:szCs w:val="24"/>
        </w:rPr>
        <w:t xml:space="preserve">项目答疑人：李强 </w:t>
      </w:r>
      <w:r w:rsidRPr="006C5E11">
        <w:rPr>
          <w:rFonts w:ascii="仿宋" w:eastAsia="仿宋" w:hAnsi="仿宋" w:hint="eastAsia"/>
          <w:sz w:val="24"/>
          <w:szCs w:val="24"/>
        </w:rPr>
        <w:t xml:space="preserve"> </w:t>
      </w:r>
      <w:r>
        <w:rPr>
          <w:rFonts w:ascii="仿宋" w:eastAsia="仿宋" w:hAnsi="仿宋" w:hint="eastAsia"/>
          <w:sz w:val="24"/>
          <w:szCs w:val="24"/>
        </w:rPr>
        <w:t xml:space="preserve"> </w:t>
      </w:r>
      <w:r w:rsidRPr="006C5E11">
        <w:rPr>
          <w:rFonts w:ascii="仿宋" w:eastAsia="仿宋" w:hAnsi="仿宋" w:hint="eastAsia"/>
          <w:sz w:val="24"/>
          <w:szCs w:val="24"/>
        </w:rPr>
        <w:t xml:space="preserve"> </w:t>
      </w:r>
      <w:r w:rsidR="00D55335">
        <w:rPr>
          <w:rFonts w:ascii="仿宋" w:eastAsia="仿宋" w:hAnsi="仿宋" w:hint="eastAsia"/>
          <w:sz w:val="24"/>
          <w:szCs w:val="24"/>
        </w:rPr>
        <w:t xml:space="preserve"> </w:t>
      </w:r>
      <w:r w:rsidRPr="006C5E11">
        <w:rPr>
          <w:rFonts w:ascii="仿宋" w:eastAsia="仿宋" w:hAnsi="仿宋" w:hint="eastAsia"/>
          <w:sz w:val="24"/>
          <w:szCs w:val="24"/>
        </w:rPr>
        <w:t>联系电话：</w:t>
      </w:r>
      <w:r>
        <w:rPr>
          <w:rFonts w:ascii="仿宋" w:eastAsia="仿宋" w:hAnsi="仿宋" w:hint="eastAsia"/>
          <w:sz w:val="24"/>
          <w:szCs w:val="24"/>
        </w:rPr>
        <w:t>18996078889</w:t>
      </w:r>
    </w:p>
    <w:p w:rsidR="00A764CA" w:rsidRDefault="00F46944">
      <w:pPr>
        <w:pStyle w:val="af1"/>
        <w:numPr>
          <w:ilvl w:val="1"/>
          <w:numId w:val="1"/>
        </w:numPr>
        <w:spacing w:after="0" w:line="480" w:lineRule="exact"/>
        <w:ind w:firstLineChars="0"/>
        <w:rPr>
          <w:rFonts w:ascii="仿宋" w:eastAsia="仿宋" w:hAnsi="仿宋"/>
          <w:sz w:val="24"/>
          <w:szCs w:val="24"/>
        </w:rPr>
      </w:pPr>
      <w:r>
        <w:rPr>
          <w:rFonts w:ascii="仿宋" w:eastAsia="仿宋" w:hAnsi="仿宋" w:hint="eastAsia"/>
          <w:sz w:val="24"/>
          <w:szCs w:val="24"/>
        </w:rPr>
        <w:lastRenderedPageBreak/>
        <w:t>参加本项目的参与人如对</w:t>
      </w:r>
      <w:r>
        <w:rPr>
          <w:rFonts w:ascii="仿宋" w:eastAsia="仿宋" w:hAnsi="仿宋" w:hint="eastAsia"/>
          <w:b/>
          <w:bCs/>
          <w:sz w:val="24"/>
          <w:szCs w:val="24"/>
        </w:rPr>
        <w:t>公开询价邀请函列示内容存有疑问的</w:t>
      </w:r>
      <w:r>
        <w:rPr>
          <w:rFonts w:ascii="仿宋" w:eastAsia="仿宋" w:hAnsi="仿宋" w:hint="eastAsia"/>
          <w:sz w:val="24"/>
          <w:szCs w:val="24"/>
        </w:rPr>
        <w:t>，请在报价响应文件递交截止之日前，将问题以书面形式（有效签署的原件并加盖公章）提交至学校业务对接人，联系人：马跃，电话：</w:t>
      </w:r>
      <w:r>
        <w:rPr>
          <w:rFonts w:ascii="仿宋" w:eastAsia="仿宋" w:hAnsi="仿宋"/>
          <w:sz w:val="24"/>
          <w:szCs w:val="24"/>
        </w:rPr>
        <w:t>15170245690</w:t>
      </w:r>
      <w:r>
        <w:rPr>
          <w:rFonts w:ascii="仿宋" w:eastAsia="仿宋" w:hAnsi="仿宋" w:hint="eastAsia"/>
          <w:sz w:val="24"/>
          <w:szCs w:val="24"/>
        </w:rPr>
        <w:t>。采购人不对超时提交及未加盖公章的质疑文件进行回复。</w:t>
      </w:r>
    </w:p>
    <w:p w:rsidR="00A764CA" w:rsidRDefault="00F46944">
      <w:pPr>
        <w:widowControl w:val="0"/>
        <w:numPr>
          <w:ilvl w:val="1"/>
          <w:numId w:val="1"/>
        </w:numPr>
        <w:spacing w:after="0" w:line="480" w:lineRule="exact"/>
        <w:rPr>
          <w:rFonts w:ascii="仿宋" w:eastAsia="仿宋" w:hAnsi="仿宋"/>
          <w:sz w:val="24"/>
          <w:szCs w:val="24"/>
        </w:rPr>
      </w:pPr>
      <w:bookmarkStart w:id="52" w:name="_Hlk97917519"/>
      <w:r>
        <w:rPr>
          <w:rFonts w:ascii="仿宋" w:eastAsia="仿宋" w:hAnsi="仿宋" w:hint="eastAsia"/>
          <w:sz w:val="24"/>
          <w:szCs w:val="24"/>
        </w:rPr>
        <w:t>本项目最终成交结果会在中教集团后勤贤知平台“中标信息公示”板块公示，网址：</w:t>
      </w:r>
      <w:hyperlink r:id="rId12" w:history="1">
        <w:r>
          <w:rPr>
            <w:rStyle w:val="ad"/>
            <w:rFonts w:ascii="仿宋" w:eastAsia="仿宋" w:hAnsi="仿宋" w:hint="eastAsia"/>
            <w:color w:val="auto"/>
            <w:sz w:val="24"/>
            <w:szCs w:val="24"/>
          </w:rPr>
          <w:t>www.ceghqxz.com</w:t>
        </w:r>
      </w:hyperlink>
      <w:r>
        <w:rPr>
          <w:rFonts w:ascii="仿宋" w:eastAsia="仿宋" w:hAnsi="仿宋" w:hint="eastAsia"/>
          <w:sz w:val="24"/>
          <w:szCs w:val="24"/>
        </w:rPr>
        <w:t>。参加本项目的参与人如对</w:t>
      </w:r>
      <w:r>
        <w:rPr>
          <w:rFonts w:ascii="仿宋" w:eastAsia="仿宋" w:hAnsi="仿宋" w:hint="eastAsia"/>
          <w:b/>
          <w:bCs/>
          <w:sz w:val="24"/>
          <w:szCs w:val="24"/>
        </w:rPr>
        <w:t>采购过程和成交结果有异议的，</w:t>
      </w:r>
      <w:bookmarkEnd w:id="52"/>
      <w:r>
        <w:rPr>
          <w:rFonts w:ascii="仿宋" w:eastAsia="仿宋" w:hAnsi="仿宋" w:hint="eastAsia"/>
          <w:sz w:val="24"/>
          <w:szCs w:val="24"/>
        </w:rPr>
        <w:t>请以书面形式（有效签署的原件并加盖公章），并附有相关的证据材料，提交</w:t>
      </w:r>
      <w:proofErr w:type="gramStart"/>
      <w:r>
        <w:rPr>
          <w:rFonts w:ascii="仿宋" w:eastAsia="仿宋" w:hAnsi="仿宋" w:hint="eastAsia"/>
          <w:sz w:val="24"/>
          <w:szCs w:val="24"/>
        </w:rPr>
        <w:t>至集团</w:t>
      </w:r>
      <w:proofErr w:type="gramEnd"/>
      <w:r>
        <w:rPr>
          <w:rFonts w:ascii="仿宋" w:eastAsia="仿宋" w:hAnsi="仿宋" w:hint="eastAsia"/>
          <w:sz w:val="24"/>
          <w:szCs w:val="24"/>
        </w:rPr>
        <w:t>内控部。</w:t>
      </w:r>
    </w:p>
    <w:p w:rsidR="00A764CA" w:rsidRDefault="00F46944">
      <w:pPr>
        <w:widowControl w:val="0"/>
        <w:tabs>
          <w:tab w:val="left" w:pos="839"/>
        </w:tabs>
        <w:spacing w:after="0" w:line="480" w:lineRule="exact"/>
        <w:ind w:left="839"/>
        <w:rPr>
          <w:rFonts w:ascii="仿宋" w:eastAsia="仿宋" w:hAnsi="仿宋"/>
          <w:sz w:val="24"/>
          <w:szCs w:val="24"/>
        </w:rPr>
      </w:pPr>
      <w:r>
        <w:rPr>
          <w:rFonts w:ascii="仿宋" w:eastAsia="仿宋" w:hAnsi="仿宋" w:hint="eastAsia"/>
          <w:sz w:val="24"/>
          <w:szCs w:val="24"/>
        </w:rPr>
        <w:t>投诉受理部门：中教集团内控部，投诉电话：</w:t>
      </w:r>
      <w:r>
        <w:rPr>
          <w:rFonts w:ascii="仿宋" w:eastAsia="仿宋" w:hAnsi="仿宋" w:hint="eastAsia"/>
          <w:sz w:val="24"/>
          <w:szCs w:val="24"/>
        </w:rPr>
        <w:t xml:space="preserve"> 0791-88106510 /0791-88102608</w:t>
      </w:r>
    </w:p>
    <w:p w:rsidR="00A764CA" w:rsidRDefault="00F46944">
      <w:pPr>
        <w:widowControl w:val="0"/>
        <w:tabs>
          <w:tab w:val="left" w:pos="839"/>
        </w:tabs>
        <w:spacing w:after="0" w:line="480" w:lineRule="exact"/>
        <w:ind w:left="420"/>
        <w:rPr>
          <w:rFonts w:ascii="仿宋" w:eastAsia="仿宋" w:hAnsi="仿宋"/>
          <w:b/>
          <w:bCs/>
          <w:sz w:val="24"/>
          <w:szCs w:val="24"/>
        </w:rPr>
      </w:pPr>
      <w:r>
        <w:rPr>
          <w:rFonts w:ascii="仿宋" w:eastAsia="仿宋" w:hAnsi="仿宋" w:hint="eastAsia"/>
          <w:sz w:val="24"/>
          <w:szCs w:val="24"/>
        </w:rPr>
        <w:t>二、参与人须知</w:t>
      </w:r>
    </w:p>
    <w:p w:rsidR="00A764CA" w:rsidRDefault="00F46944">
      <w:pPr>
        <w:widowControl w:val="0"/>
        <w:numPr>
          <w:ilvl w:val="1"/>
          <w:numId w:val="4"/>
        </w:numPr>
        <w:spacing w:after="0" w:line="480" w:lineRule="exact"/>
        <w:rPr>
          <w:rFonts w:ascii="仿宋" w:eastAsia="仿宋" w:hAnsi="仿宋"/>
          <w:sz w:val="24"/>
          <w:szCs w:val="24"/>
        </w:rPr>
      </w:pPr>
      <w:r>
        <w:rPr>
          <w:rFonts w:ascii="仿宋" w:eastAsia="仿宋" w:hAnsi="仿宋" w:hint="eastAsia"/>
          <w:sz w:val="24"/>
          <w:szCs w:val="24"/>
        </w:rPr>
        <w:t>所有货物均以人民币报价；</w:t>
      </w:r>
    </w:p>
    <w:p w:rsidR="00A764CA" w:rsidRDefault="00F46944">
      <w:pPr>
        <w:widowControl w:val="0"/>
        <w:numPr>
          <w:ilvl w:val="1"/>
          <w:numId w:val="4"/>
        </w:numPr>
        <w:spacing w:after="0" w:line="480" w:lineRule="exact"/>
        <w:rPr>
          <w:rFonts w:ascii="仿宋" w:eastAsia="仿宋" w:hAnsi="仿宋"/>
          <w:sz w:val="24"/>
          <w:szCs w:val="24"/>
        </w:rPr>
      </w:pPr>
      <w:r>
        <w:rPr>
          <w:rFonts w:ascii="仿宋" w:eastAsia="仿宋" w:hAnsi="仿宋" w:hint="eastAsia"/>
          <w:sz w:val="24"/>
          <w:szCs w:val="24"/>
        </w:rPr>
        <w:t>报价响应文件</w:t>
      </w:r>
      <w:r>
        <w:rPr>
          <w:rFonts w:ascii="仿宋" w:eastAsia="仿宋" w:hAnsi="仿宋"/>
          <w:sz w:val="24"/>
          <w:szCs w:val="24"/>
        </w:rPr>
        <w:t>3</w:t>
      </w:r>
      <w:r>
        <w:rPr>
          <w:rFonts w:ascii="仿宋" w:eastAsia="仿宋" w:hAnsi="仿宋" w:hint="eastAsia"/>
          <w:sz w:val="24"/>
          <w:szCs w:val="24"/>
        </w:rPr>
        <w:t>份（正本</w:t>
      </w:r>
      <w:r>
        <w:rPr>
          <w:rFonts w:ascii="仿宋" w:eastAsia="仿宋" w:hAnsi="仿宋" w:hint="eastAsia"/>
          <w:sz w:val="24"/>
          <w:szCs w:val="24"/>
        </w:rPr>
        <w:t>1</w:t>
      </w:r>
      <w:r>
        <w:rPr>
          <w:rFonts w:ascii="仿宋" w:eastAsia="仿宋" w:hAnsi="仿宋" w:hint="eastAsia"/>
          <w:sz w:val="24"/>
          <w:szCs w:val="24"/>
        </w:rPr>
        <w:t>份、副本</w:t>
      </w:r>
      <w:r>
        <w:rPr>
          <w:rFonts w:ascii="仿宋" w:eastAsia="仿宋" w:hAnsi="仿宋" w:hint="eastAsia"/>
          <w:sz w:val="24"/>
          <w:szCs w:val="24"/>
        </w:rPr>
        <w:t>2</w:t>
      </w:r>
      <w:r>
        <w:rPr>
          <w:rFonts w:ascii="仿宋" w:eastAsia="仿宋" w:hAnsi="仿宋" w:hint="eastAsia"/>
          <w:sz w:val="24"/>
          <w:szCs w:val="24"/>
        </w:rPr>
        <w:t>份），报价响应文件</w:t>
      </w:r>
      <w:r>
        <w:rPr>
          <w:rFonts w:ascii="仿宋" w:eastAsia="仿宋" w:hAnsi="仿宋"/>
          <w:sz w:val="24"/>
          <w:szCs w:val="24"/>
        </w:rPr>
        <w:t>必须用</w:t>
      </w:r>
      <w:r>
        <w:rPr>
          <w:rFonts w:ascii="仿宋" w:eastAsia="仿宋" w:hAnsi="仿宋"/>
          <w:sz w:val="24"/>
          <w:szCs w:val="24"/>
        </w:rPr>
        <w:t>A4</w:t>
      </w:r>
      <w:r>
        <w:rPr>
          <w:rFonts w:ascii="仿宋" w:eastAsia="仿宋" w:hAnsi="仿宋"/>
          <w:sz w:val="24"/>
          <w:szCs w:val="24"/>
        </w:rPr>
        <w:t>幅面纸张打印</w:t>
      </w:r>
      <w:r>
        <w:rPr>
          <w:rFonts w:ascii="仿宋" w:eastAsia="仿宋" w:hAnsi="仿宋" w:hint="eastAsia"/>
          <w:sz w:val="24"/>
          <w:szCs w:val="24"/>
        </w:rPr>
        <w:t>，须由参与人填写并加盖公章；</w:t>
      </w:r>
    </w:p>
    <w:p w:rsidR="00A764CA" w:rsidRDefault="00F46944">
      <w:pPr>
        <w:widowControl w:val="0"/>
        <w:numPr>
          <w:ilvl w:val="1"/>
          <w:numId w:val="4"/>
        </w:numPr>
        <w:spacing w:after="0" w:line="480" w:lineRule="exact"/>
        <w:rPr>
          <w:rFonts w:ascii="仿宋" w:eastAsia="仿宋" w:hAnsi="仿宋"/>
          <w:sz w:val="24"/>
          <w:szCs w:val="24"/>
        </w:rPr>
      </w:pPr>
      <w:r>
        <w:rPr>
          <w:rFonts w:ascii="仿宋" w:eastAsia="仿宋" w:hAnsi="仿宋" w:hint="eastAsia"/>
          <w:sz w:val="24"/>
          <w:szCs w:val="24"/>
        </w:rPr>
        <w:t>报价响应文件用不退色墨水书写或打印，因字迹潦草或表达不清所引起的后果由参与人自负；</w:t>
      </w:r>
    </w:p>
    <w:p w:rsidR="00A764CA" w:rsidRDefault="00F46944">
      <w:pPr>
        <w:widowControl w:val="0"/>
        <w:numPr>
          <w:ilvl w:val="1"/>
          <w:numId w:val="4"/>
        </w:numPr>
        <w:spacing w:after="0" w:line="480" w:lineRule="exact"/>
        <w:rPr>
          <w:rFonts w:ascii="仿宋" w:eastAsia="仿宋" w:hAnsi="仿宋"/>
          <w:sz w:val="24"/>
          <w:szCs w:val="24"/>
        </w:rPr>
      </w:pPr>
      <w:r>
        <w:rPr>
          <w:rFonts w:ascii="仿宋" w:eastAsia="仿宋" w:hAnsi="仿宋" w:hint="eastAsia"/>
          <w:sz w:val="24"/>
          <w:szCs w:val="24"/>
        </w:rPr>
        <w:t>报价响应文件及所有相关资料需同时进行密封处理，并在密封处加盖公章，未做密封处理及未加盖公章的视为无效报价；</w:t>
      </w:r>
    </w:p>
    <w:p w:rsidR="00A764CA" w:rsidRDefault="00F46944">
      <w:pPr>
        <w:widowControl w:val="0"/>
        <w:numPr>
          <w:ilvl w:val="1"/>
          <w:numId w:val="4"/>
        </w:numPr>
        <w:spacing w:after="0" w:line="480" w:lineRule="exact"/>
        <w:rPr>
          <w:rFonts w:ascii="仿宋" w:eastAsia="仿宋" w:hAnsi="仿宋"/>
          <w:sz w:val="24"/>
          <w:szCs w:val="24"/>
        </w:rPr>
      </w:pPr>
      <w:r>
        <w:rPr>
          <w:rFonts w:ascii="仿宋" w:eastAsia="仿宋" w:hAnsi="仿宋" w:hint="eastAsia"/>
          <w:sz w:val="24"/>
          <w:szCs w:val="24"/>
        </w:rPr>
        <w:t>一个参与人只能提交一个报价响应文件，本项目不接受联合体报价。</w:t>
      </w:r>
    </w:p>
    <w:p w:rsidR="00A764CA" w:rsidRDefault="00F46944" w:rsidP="00F72E5F">
      <w:pPr>
        <w:spacing w:after="0" w:line="480" w:lineRule="exact"/>
        <w:ind w:firstLineChars="152" w:firstLine="365"/>
        <w:jc w:val="left"/>
        <w:rPr>
          <w:rFonts w:ascii="仿宋" w:eastAsia="仿宋" w:hAnsi="仿宋"/>
          <w:sz w:val="24"/>
          <w:szCs w:val="24"/>
        </w:rPr>
      </w:pPr>
      <w:r>
        <w:rPr>
          <w:rFonts w:ascii="仿宋" w:eastAsia="仿宋" w:hAnsi="仿宋" w:hint="eastAsia"/>
          <w:sz w:val="24"/>
          <w:szCs w:val="24"/>
        </w:rPr>
        <w:t>三、售后服务要求（根据项目情况各成员学校可自行修改）</w:t>
      </w:r>
    </w:p>
    <w:p w:rsidR="00A764CA" w:rsidRDefault="00F46944">
      <w:pPr>
        <w:pStyle w:val="af1"/>
        <w:widowControl w:val="0"/>
        <w:numPr>
          <w:ilvl w:val="3"/>
          <w:numId w:val="5"/>
        </w:numPr>
        <w:spacing w:after="0" w:line="480" w:lineRule="exact"/>
        <w:ind w:left="851" w:firstLineChars="0" w:hanging="425"/>
        <w:jc w:val="left"/>
        <w:rPr>
          <w:rFonts w:ascii="仿宋" w:eastAsia="仿宋" w:hAnsi="仿宋"/>
          <w:sz w:val="24"/>
          <w:szCs w:val="24"/>
        </w:rPr>
      </w:pPr>
      <w:r>
        <w:rPr>
          <w:rFonts w:ascii="仿宋" w:eastAsia="仿宋" w:hAnsi="仿宋" w:hint="eastAsia"/>
          <w:sz w:val="24"/>
          <w:szCs w:val="24"/>
        </w:rPr>
        <w:t>免费保修期</w:t>
      </w:r>
      <w:r>
        <w:rPr>
          <w:rFonts w:ascii="仿宋" w:eastAsia="仿宋" w:hAnsi="仿宋" w:hint="eastAsia"/>
          <w:sz w:val="24"/>
          <w:szCs w:val="24"/>
        </w:rPr>
        <w:t>:</w:t>
      </w:r>
      <w:r>
        <w:rPr>
          <w:rFonts w:ascii="仿宋" w:eastAsia="仿宋" w:hAnsi="仿宋"/>
          <w:sz w:val="24"/>
          <w:szCs w:val="24"/>
        </w:rPr>
        <w:t>36</w:t>
      </w:r>
      <w:r>
        <w:rPr>
          <w:rFonts w:ascii="仿宋" w:eastAsia="仿宋" w:hAnsi="仿宋" w:hint="eastAsia"/>
          <w:sz w:val="24"/>
          <w:szCs w:val="24"/>
        </w:rPr>
        <w:t>个月</w:t>
      </w:r>
    </w:p>
    <w:p w:rsidR="00A764CA" w:rsidRDefault="00F46944">
      <w:pPr>
        <w:pStyle w:val="af1"/>
        <w:widowControl w:val="0"/>
        <w:numPr>
          <w:ilvl w:val="0"/>
          <w:numId w:val="5"/>
        </w:numPr>
        <w:spacing w:after="0" w:line="480" w:lineRule="exact"/>
        <w:ind w:firstLineChars="0"/>
        <w:jc w:val="left"/>
        <w:rPr>
          <w:rFonts w:ascii="仿宋" w:eastAsia="仿宋" w:hAnsi="仿宋"/>
          <w:sz w:val="24"/>
          <w:szCs w:val="24"/>
        </w:rPr>
      </w:pPr>
      <w:r>
        <w:rPr>
          <w:rFonts w:ascii="仿宋" w:eastAsia="仿宋" w:hAnsi="仿宋" w:hint="eastAsia"/>
          <w:sz w:val="24"/>
          <w:szCs w:val="24"/>
        </w:rPr>
        <w:t>应急维修时间安排，报修后</w:t>
      </w:r>
      <w:r>
        <w:rPr>
          <w:rFonts w:ascii="仿宋" w:eastAsia="仿宋" w:hAnsi="仿宋"/>
          <w:sz w:val="24"/>
          <w:szCs w:val="24"/>
        </w:rPr>
        <w:t>48</w:t>
      </w:r>
      <w:r>
        <w:rPr>
          <w:rFonts w:ascii="仿宋" w:eastAsia="仿宋" w:hAnsi="仿宋" w:hint="eastAsia"/>
          <w:sz w:val="24"/>
          <w:szCs w:val="24"/>
        </w:rPr>
        <w:t>小时内完成</w:t>
      </w:r>
    </w:p>
    <w:p w:rsidR="00A764CA" w:rsidRDefault="00D55335">
      <w:pPr>
        <w:pStyle w:val="af1"/>
        <w:widowControl w:val="0"/>
        <w:numPr>
          <w:ilvl w:val="0"/>
          <w:numId w:val="5"/>
        </w:numPr>
        <w:spacing w:after="0" w:line="480" w:lineRule="exact"/>
        <w:ind w:firstLineChars="0"/>
        <w:jc w:val="left"/>
        <w:rPr>
          <w:rFonts w:ascii="仿宋" w:eastAsia="仿宋" w:hAnsi="仿宋"/>
          <w:sz w:val="24"/>
          <w:szCs w:val="24"/>
        </w:rPr>
      </w:pPr>
      <w:r>
        <w:rPr>
          <w:rFonts w:ascii="仿宋" w:eastAsia="仿宋" w:hAnsi="仿宋" w:hint="eastAsia"/>
          <w:sz w:val="24"/>
          <w:szCs w:val="24"/>
        </w:rPr>
        <w:t>提供</w:t>
      </w:r>
      <w:r w:rsidR="00F46944">
        <w:rPr>
          <w:rFonts w:ascii="仿宋" w:eastAsia="仿宋" w:hAnsi="仿宋" w:hint="eastAsia"/>
          <w:sz w:val="24"/>
          <w:szCs w:val="24"/>
        </w:rPr>
        <w:t>维修</w:t>
      </w:r>
      <w:r w:rsidR="00F46944">
        <w:rPr>
          <w:rFonts w:ascii="仿宋" w:eastAsia="仿宋" w:hAnsi="仿宋" w:hint="eastAsia"/>
          <w:sz w:val="24"/>
          <w:szCs w:val="24"/>
        </w:rPr>
        <w:t>联系电话及联系人员</w:t>
      </w:r>
    </w:p>
    <w:p w:rsidR="00A764CA" w:rsidRDefault="00F46944">
      <w:pPr>
        <w:pStyle w:val="af1"/>
        <w:widowControl w:val="0"/>
        <w:numPr>
          <w:ilvl w:val="0"/>
          <w:numId w:val="5"/>
        </w:numPr>
        <w:spacing w:after="0" w:line="480" w:lineRule="exact"/>
        <w:ind w:firstLineChars="0"/>
        <w:jc w:val="left"/>
        <w:rPr>
          <w:rFonts w:ascii="仿宋" w:eastAsia="仿宋" w:hAnsi="仿宋"/>
          <w:sz w:val="24"/>
          <w:szCs w:val="24"/>
        </w:rPr>
      </w:pPr>
      <w:r>
        <w:rPr>
          <w:rFonts w:ascii="仿宋" w:eastAsia="仿宋" w:hAnsi="仿宋" w:hint="eastAsia"/>
          <w:sz w:val="24"/>
          <w:szCs w:val="24"/>
        </w:rPr>
        <w:t>制造商的技术支持。</w:t>
      </w:r>
    </w:p>
    <w:p w:rsidR="00A764CA" w:rsidRDefault="00F46944" w:rsidP="00F72E5F">
      <w:pPr>
        <w:spacing w:after="0" w:line="480" w:lineRule="exact"/>
        <w:ind w:firstLineChars="152" w:firstLine="365"/>
        <w:jc w:val="left"/>
        <w:rPr>
          <w:rFonts w:ascii="仿宋" w:eastAsia="仿宋" w:hAnsi="仿宋"/>
          <w:sz w:val="24"/>
          <w:szCs w:val="24"/>
        </w:rPr>
      </w:pPr>
      <w:r>
        <w:rPr>
          <w:rFonts w:ascii="仿宋" w:eastAsia="仿宋" w:hAnsi="仿宋" w:hint="eastAsia"/>
          <w:sz w:val="24"/>
          <w:szCs w:val="24"/>
        </w:rPr>
        <w:t>四、确定成交参与人标准及原则：</w:t>
      </w:r>
    </w:p>
    <w:p w:rsidR="00A764CA" w:rsidRDefault="00F46944">
      <w:pPr>
        <w:pStyle w:val="af1"/>
        <w:numPr>
          <w:ilvl w:val="0"/>
          <w:numId w:val="6"/>
        </w:numPr>
        <w:spacing w:after="0" w:line="480" w:lineRule="exact"/>
        <w:ind w:left="851" w:firstLineChars="0" w:hanging="425"/>
        <w:jc w:val="left"/>
        <w:rPr>
          <w:rFonts w:ascii="仿宋" w:eastAsia="仿宋" w:hAnsi="仿宋"/>
          <w:sz w:val="24"/>
          <w:szCs w:val="24"/>
        </w:rPr>
      </w:pPr>
      <w:r>
        <w:rPr>
          <w:rFonts w:ascii="仿宋" w:eastAsia="仿宋" w:hAnsi="仿宋" w:hint="eastAsia"/>
          <w:sz w:val="24"/>
          <w:szCs w:val="24"/>
        </w:rPr>
        <w:t>本项目为自有资金而非财政性资金采购，采购人按企业内部规定的标准进行评定</w:t>
      </w:r>
      <w:r>
        <w:rPr>
          <w:rFonts w:ascii="仿宋" w:eastAsia="仿宋" w:hAnsi="仿宋"/>
          <w:sz w:val="24"/>
          <w:szCs w:val="24"/>
        </w:rPr>
        <w:t xml:space="preserve"> </w:t>
      </w:r>
      <w:r>
        <w:rPr>
          <w:rFonts w:ascii="仿宋" w:eastAsia="仿宋" w:hAnsi="仿宋" w:hint="eastAsia"/>
          <w:sz w:val="24"/>
          <w:szCs w:val="24"/>
        </w:rPr>
        <w:t>。</w:t>
      </w:r>
    </w:p>
    <w:p w:rsidR="00A764CA" w:rsidRDefault="00F46944">
      <w:pPr>
        <w:pStyle w:val="af1"/>
        <w:numPr>
          <w:ilvl w:val="0"/>
          <w:numId w:val="6"/>
        </w:numPr>
        <w:spacing w:after="0" w:line="480" w:lineRule="exact"/>
        <w:ind w:left="851" w:firstLineChars="0" w:hanging="425"/>
        <w:jc w:val="left"/>
        <w:rPr>
          <w:rFonts w:ascii="仿宋" w:eastAsia="仿宋" w:hAnsi="仿宋"/>
          <w:sz w:val="24"/>
          <w:szCs w:val="24"/>
        </w:rPr>
      </w:pPr>
      <w:r>
        <w:rPr>
          <w:rFonts w:ascii="仿宋" w:eastAsia="仿宋" w:hAnsi="仿宋" w:hint="eastAsia"/>
          <w:sz w:val="24"/>
          <w:szCs w:val="24"/>
        </w:rPr>
        <w:t>参与人所投物品符合需求、质量和服务等的要求</w:t>
      </w:r>
      <w:r>
        <w:rPr>
          <w:rFonts w:ascii="仿宋" w:eastAsia="仿宋" w:hAnsi="仿宋" w:hint="eastAsia"/>
          <w:sz w:val="24"/>
          <w:szCs w:val="24"/>
        </w:rPr>
        <w:t>,</w:t>
      </w:r>
      <w:r>
        <w:rPr>
          <w:rFonts w:ascii="仿宋" w:eastAsia="仿宋" w:hAnsi="仿宋" w:hint="eastAsia"/>
          <w:sz w:val="24"/>
          <w:szCs w:val="24"/>
        </w:rPr>
        <w:t>经过磋商所报价格为合理价格的参与人为成交参与人。</w:t>
      </w:r>
    </w:p>
    <w:p w:rsidR="00A764CA" w:rsidRDefault="00F46944">
      <w:pPr>
        <w:pStyle w:val="af1"/>
        <w:numPr>
          <w:ilvl w:val="0"/>
          <w:numId w:val="6"/>
        </w:numPr>
        <w:spacing w:after="0" w:line="480" w:lineRule="exact"/>
        <w:ind w:left="851" w:firstLineChars="0" w:hanging="425"/>
        <w:jc w:val="left"/>
        <w:rPr>
          <w:rFonts w:ascii="仿宋" w:eastAsia="仿宋" w:hAnsi="仿宋"/>
          <w:sz w:val="24"/>
          <w:szCs w:val="24"/>
        </w:rPr>
      </w:pPr>
      <w:r>
        <w:rPr>
          <w:rFonts w:ascii="仿宋" w:eastAsia="仿宋" w:hAnsi="仿宋" w:hint="eastAsia"/>
          <w:sz w:val="24"/>
          <w:szCs w:val="24"/>
        </w:rPr>
        <w:t>最低报价不作为成交的保证。</w:t>
      </w:r>
    </w:p>
    <w:p w:rsidR="00A764CA" w:rsidRDefault="00F46944" w:rsidP="00F72E5F">
      <w:pPr>
        <w:spacing w:after="0" w:line="500" w:lineRule="exact"/>
        <w:ind w:firstLineChars="2974" w:firstLine="7138"/>
        <w:jc w:val="left"/>
        <w:rPr>
          <w:rFonts w:ascii="仿宋" w:eastAsia="仿宋" w:hAnsi="仿宋"/>
          <w:sz w:val="24"/>
          <w:szCs w:val="24"/>
        </w:rPr>
      </w:pPr>
      <w:r>
        <w:rPr>
          <w:rFonts w:ascii="仿宋" w:eastAsia="仿宋" w:hAnsi="仿宋" w:hint="eastAsia"/>
          <w:sz w:val="24"/>
          <w:szCs w:val="24"/>
        </w:rPr>
        <w:t>重庆外语外事学院</w:t>
      </w:r>
    </w:p>
    <w:p w:rsidR="00A764CA" w:rsidRDefault="00F46944">
      <w:pPr>
        <w:pStyle w:val="af1"/>
        <w:spacing w:after="0" w:line="500" w:lineRule="exact"/>
        <w:ind w:left="7371" w:firstLineChars="0" w:firstLine="0"/>
        <w:jc w:val="left"/>
        <w:rPr>
          <w:rFonts w:ascii="仿宋" w:eastAsia="仿宋" w:hAnsi="仿宋"/>
          <w:sz w:val="24"/>
          <w:szCs w:val="24"/>
        </w:rPr>
      </w:pPr>
      <w:r>
        <w:rPr>
          <w:rFonts w:ascii="仿宋" w:eastAsia="仿宋" w:hAnsi="仿宋"/>
          <w:sz w:val="24"/>
          <w:szCs w:val="24"/>
        </w:rPr>
        <w:lastRenderedPageBreak/>
        <w:t>2022</w:t>
      </w:r>
      <w:r>
        <w:rPr>
          <w:rFonts w:ascii="仿宋" w:eastAsia="仿宋" w:hAnsi="仿宋" w:hint="eastAsia"/>
          <w:sz w:val="24"/>
          <w:szCs w:val="24"/>
        </w:rPr>
        <w:t>年</w:t>
      </w:r>
      <w:r>
        <w:rPr>
          <w:rFonts w:ascii="仿宋" w:eastAsia="仿宋" w:hAnsi="仿宋"/>
          <w:sz w:val="24"/>
          <w:szCs w:val="24"/>
        </w:rPr>
        <w:t>07</w:t>
      </w:r>
      <w:r>
        <w:rPr>
          <w:rFonts w:ascii="仿宋" w:eastAsia="仿宋" w:hAnsi="仿宋" w:hint="eastAsia"/>
          <w:sz w:val="24"/>
          <w:szCs w:val="24"/>
        </w:rPr>
        <w:t>月</w:t>
      </w:r>
      <w:r>
        <w:rPr>
          <w:rFonts w:ascii="仿宋" w:eastAsia="仿宋" w:hAnsi="仿宋"/>
          <w:sz w:val="24"/>
          <w:szCs w:val="24"/>
        </w:rPr>
        <w:t>04</w:t>
      </w:r>
      <w:r>
        <w:rPr>
          <w:rFonts w:ascii="仿宋" w:eastAsia="仿宋" w:hAnsi="仿宋" w:hint="eastAsia"/>
          <w:sz w:val="24"/>
          <w:szCs w:val="24"/>
        </w:rPr>
        <w:t>日</w:t>
      </w:r>
    </w:p>
    <w:p w:rsidR="00A764CA" w:rsidRDefault="00F46944">
      <w:pPr>
        <w:spacing w:beforeLines="50" w:before="156" w:afterLines="50" w:after="156" w:line="500" w:lineRule="exact"/>
        <w:jc w:val="center"/>
        <w:rPr>
          <w:rFonts w:ascii="仿宋" w:eastAsia="仿宋" w:hAnsi="仿宋"/>
          <w:sz w:val="24"/>
          <w:szCs w:val="24"/>
        </w:rPr>
      </w:pPr>
      <w:r>
        <w:rPr>
          <w:rFonts w:ascii="仿宋" w:eastAsia="仿宋" w:hAnsi="仿宋"/>
          <w:sz w:val="28"/>
          <w:szCs w:val="28"/>
        </w:rPr>
        <w:br w:type="page"/>
      </w:r>
      <w:r>
        <w:rPr>
          <w:rFonts w:ascii="仿宋" w:eastAsia="仿宋" w:hAnsi="仿宋" w:hint="eastAsia"/>
          <w:b/>
          <w:sz w:val="44"/>
          <w:szCs w:val="44"/>
        </w:rPr>
        <w:lastRenderedPageBreak/>
        <w:t>公开询价货物一览表</w:t>
      </w:r>
      <w:bookmarkEnd w:id="51"/>
    </w:p>
    <w:tbl>
      <w:tblPr>
        <w:tblW w:w="5658" w:type="pct"/>
        <w:tblInd w:w="-714" w:type="dxa"/>
        <w:tblLook w:val="04A0" w:firstRow="1" w:lastRow="0" w:firstColumn="1" w:lastColumn="0" w:noHBand="0" w:noVBand="1"/>
      </w:tblPr>
      <w:tblGrid>
        <w:gridCol w:w="711"/>
        <w:gridCol w:w="738"/>
        <w:gridCol w:w="5371"/>
        <w:gridCol w:w="725"/>
        <w:gridCol w:w="655"/>
        <w:gridCol w:w="835"/>
        <w:gridCol w:w="857"/>
        <w:gridCol w:w="853"/>
        <w:gridCol w:w="566"/>
      </w:tblGrid>
      <w:tr w:rsidR="00A764CA">
        <w:trPr>
          <w:trHeight w:val="492"/>
        </w:trPr>
        <w:tc>
          <w:tcPr>
            <w:tcW w:w="314" w:type="pct"/>
            <w:tcBorders>
              <w:top w:val="single" w:sz="4" w:space="0" w:color="auto"/>
              <w:left w:val="single" w:sz="4" w:space="0" w:color="auto"/>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序号</w:t>
            </w:r>
          </w:p>
        </w:tc>
        <w:tc>
          <w:tcPr>
            <w:tcW w:w="326"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设备名称</w:t>
            </w:r>
          </w:p>
        </w:tc>
        <w:tc>
          <w:tcPr>
            <w:tcW w:w="2372"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bookmarkStart w:id="53" w:name="_Hlk78721021"/>
            <w:r>
              <w:rPr>
                <w:rFonts w:ascii="仿宋" w:eastAsia="仿宋" w:hAnsi="仿宋" w:cs="Tahoma" w:hint="eastAsia"/>
                <w:b/>
                <w:bCs/>
                <w:sz w:val="20"/>
                <w:szCs w:val="20"/>
              </w:rPr>
              <w:t>规格型号（技术参数）</w:t>
            </w:r>
            <w:bookmarkEnd w:id="53"/>
          </w:p>
        </w:tc>
        <w:tc>
          <w:tcPr>
            <w:tcW w:w="320"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单位</w:t>
            </w:r>
          </w:p>
        </w:tc>
        <w:tc>
          <w:tcPr>
            <w:tcW w:w="289"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数量</w:t>
            </w:r>
          </w:p>
        </w:tc>
        <w:tc>
          <w:tcPr>
            <w:tcW w:w="369"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单价（元）</w:t>
            </w:r>
          </w:p>
        </w:tc>
        <w:tc>
          <w:tcPr>
            <w:tcW w:w="379"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总价（元）</w:t>
            </w:r>
          </w:p>
        </w:tc>
        <w:tc>
          <w:tcPr>
            <w:tcW w:w="377"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是否提供样品</w:t>
            </w:r>
          </w:p>
        </w:tc>
        <w:tc>
          <w:tcPr>
            <w:tcW w:w="250" w:type="pct"/>
            <w:tcBorders>
              <w:top w:val="single" w:sz="4" w:space="0" w:color="auto"/>
              <w:left w:val="single" w:sz="4" w:space="0" w:color="auto"/>
              <w:bottom w:val="single" w:sz="4" w:space="0" w:color="auto"/>
              <w:right w:val="single" w:sz="4" w:space="0" w:color="auto"/>
            </w:tcBorders>
            <w:vAlign w:val="center"/>
          </w:tcPr>
          <w:p w:rsidR="00A764CA" w:rsidRDefault="00F46944">
            <w:pPr>
              <w:jc w:val="center"/>
              <w:rPr>
                <w:rFonts w:ascii="仿宋" w:eastAsia="仿宋" w:hAnsi="仿宋" w:cs="Tahoma"/>
                <w:b/>
                <w:bCs/>
                <w:sz w:val="20"/>
                <w:szCs w:val="20"/>
              </w:rPr>
            </w:pPr>
            <w:r>
              <w:rPr>
                <w:rFonts w:ascii="仿宋" w:eastAsia="仿宋" w:hAnsi="仿宋" w:cs="Tahoma" w:hint="eastAsia"/>
                <w:b/>
                <w:bCs/>
                <w:sz w:val="20"/>
                <w:szCs w:val="20"/>
              </w:rPr>
              <w:t>备注</w:t>
            </w:r>
          </w:p>
        </w:tc>
      </w:tr>
      <w:tr w:rsidR="00A764CA">
        <w:trPr>
          <w:trHeight w:val="794"/>
        </w:trPr>
        <w:tc>
          <w:tcPr>
            <w:tcW w:w="314" w:type="pct"/>
            <w:tcBorders>
              <w:top w:val="nil"/>
              <w:left w:val="single" w:sz="4" w:space="0" w:color="auto"/>
              <w:bottom w:val="single" w:sz="4" w:space="0" w:color="auto"/>
              <w:right w:val="single" w:sz="4" w:space="0" w:color="auto"/>
            </w:tcBorders>
            <w:shd w:val="clear" w:color="000000" w:fill="FFFFFF"/>
            <w:vAlign w:val="center"/>
          </w:tcPr>
          <w:p w:rsidR="00A764CA" w:rsidRDefault="00F46944">
            <w:pPr>
              <w:jc w:val="center"/>
              <w:rPr>
                <w:rFonts w:ascii="仿宋" w:eastAsia="仿宋" w:hAnsi="仿宋" w:cs="Tahoma"/>
                <w:sz w:val="20"/>
                <w:szCs w:val="20"/>
              </w:rPr>
            </w:pPr>
            <w:r>
              <w:rPr>
                <w:rFonts w:ascii="仿宋" w:eastAsia="仿宋" w:hAnsi="仿宋" w:cs="Tahoma" w:hint="eastAsia"/>
                <w:sz w:val="20"/>
                <w:szCs w:val="20"/>
              </w:rPr>
              <w:t>1</w:t>
            </w:r>
          </w:p>
        </w:tc>
        <w:tc>
          <w:tcPr>
            <w:tcW w:w="326" w:type="pct"/>
            <w:tcBorders>
              <w:top w:val="nil"/>
              <w:left w:val="nil"/>
              <w:bottom w:val="single" w:sz="4" w:space="0" w:color="auto"/>
              <w:right w:val="single" w:sz="4" w:space="0" w:color="auto"/>
            </w:tcBorders>
            <w:shd w:val="clear" w:color="auto" w:fill="auto"/>
            <w:vAlign w:val="center"/>
          </w:tcPr>
          <w:p w:rsidR="00A764CA" w:rsidRDefault="00F46944">
            <w:pPr>
              <w:jc w:val="center"/>
              <w:rPr>
                <w:rFonts w:ascii="仿宋" w:eastAsia="仿宋" w:hAnsi="仿宋" w:cs="Tahoma"/>
                <w:sz w:val="20"/>
                <w:szCs w:val="20"/>
              </w:rPr>
            </w:pPr>
            <w:r>
              <w:rPr>
                <w:rFonts w:ascii="仿宋" w:eastAsia="仿宋" w:hAnsi="仿宋" w:cs="Tahoma" w:hint="eastAsia"/>
                <w:sz w:val="20"/>
                <w:szCs w:val="20"/>
              </w:rPr>
              <w:t>电脑主机</w:t>
            </w:r>
          </w:p>
        </w:tc>
        <w:tc>
          <w:tcPr>
            <w:tcW w:w="2372" w:type="pct"/>
            <w:tcBorders>
              <w:top w:val="nil"/>
              <w:left w:val="nil"/>
              <w:bottom w:val="single" w:sz="4" w:space="0" w:color="auto"/>
              <w:right w:val="single" w:sz="4" w:space="0" w:color="auto"/>
            </w:tcBorders>
            <w:shd w:val="clear" w:color="000000" w:fill="FFFFFF"/>
            <w:vAlign w:val="center"/>
          </w:tcPr>
          <w:p w:rsidR="00A764CA" w:rsidRDefault="00F46944">
            <w:pPr>
              <w:spacing w:after="0" w:line="240" w:lineRule="auto"/>
              <w:rPr>
                <w:rFonts w:ascii="仿宋" w:eastAsia="仿宋" w:hAnsi="仿宋" w:cs="Tahoma"/>
                <w:sz w:val="20"/>
                <w:szCs w:val="20"/>
              </w:rPr>
            </w:pPr>
            <w:r>
              <w:rPr>
                <w:rFonts w:ascii="仿宋" w:eastAsia="仿宋" w:hAnsi="仿宋" w:cs="Tahoma"/>
                <w:sz w:val="20"/>
                <w:szCs w:val="20"/>
              </w:rPr>
              <w:t>1.</w:t>
            </w:r>
            <w:r>
              <w:rPr>
                <w:rFonts w:ascii="仿宋" w:eastAsia="仿宋" w:hAnsi="仿宋" w:cs="Tahoma" w:hint="eastAsia"/>
                <w:sz w:val="20"/>
                <w:szCs w:val="20"/>
              </w:rPr>
              <w:t>C</w:t>
            </w:r>
            <w:r>
              <w:rPr>
                <w:rFonts w:ascii="仿宋" w:eastAsia="仿宋" w:hAnsi="仿宋" w:cs="Tahoma"/>
                <w:sz w:val="20"/>
                <w:szCs w:val="20"/>
              </w:rPr>
              <w:t>PU</w:t>
            </w:r>
            <w:r>
              <w:rPr>
                <w:rFonts w:ascii="仿宋" w:eastAsia="仿宋" w:hAnsi="仿宋" w:cs="Tahoma" w:hint="eastAsia"/>
                <w:sz w:val="20"/>
                <w:szCs w:val="20"/>
              </w:rPr>
              <w:t>：</w:t>
            </w:r>
            <w:r>
              <w:rPr>
                <w:rFonts w:ascii="仿宋" w:eastAsia="仿宋" w:hAnsi="仿宋" w:cs="Tahoma" w:hint="eastAsia"/>
                <w:sz w:val="20"/>
                <w:szCs w:val="20"/>
              </w:rPr>
              <w:t>Intel Core I5-12500</w:t>
            </w:r>
            <w:r>
              <w:rPr>
                <w:rFonts w:ascii="仿宋" w:eastAsia="仿宋" w:hAnsi="仿宋" w:cs="Tahoma" w:hint="eastAsia"/>
                <w:sz w:val="20"/>
                <w:szCs w:val="20"/>
              </w:rPr>
              <w:t>处理器（</w:t>
            </w:r>
            <w:r>
              <w:rPr>
                <w:rFonts w:ascii="仿宋" w:eastAsia="仿宋" w:hAnsi="仿宋" w:cs="Tahoma" w:hint="eastAsia"/>
                <w:sz w:val="20"/>
                <w:szCs w:val="20"/>
              </w:rPr>
              <w:t xml:space="preserve">3.0GHz </w:t>
            </w:r>
            <w:r>
              <w:rPr>
                <w:rFonts w:ascii="仿宋" w:eastAsia="仿宋" w:hAnsi="仿宋" w:cs="Tahoma" w:hint="eastAsia"/>
                <w:sz w:val="20"/>
                <w:szCs w:val="20"/>
              </w:rPr>
              <w:t>主频、十二线程、</w:t>
            </w:r>
            <w:r>
              <w:rPr>
                <w:rFonts w:ascii="仿宋" w:eastAsia="仿宋" w:hAnsi="仿宋" w:cs="Tahoma" w:hint="eastAsia"/>
                <w:sz w:val="20"/>
                <w:szCs w:val="20"/>
              </w:rPr>
              <w:t xml:space="preserve">18M </w:t>
            </w:r>
            <w:r>
              <w:rPr>
                <w:rFonts w:ascii="仿宋" w:eastAsia="仿宋" w:hAnsi="仿宋" w:cs="Tahoma" w:hint="eastAsia"/>
                <w:sz w:val="20"/>
                <w:szCs w:val="20"/>
              </w:rPr>
              <w:t>缓存）</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2.</w:t>
            </w:r>
            <w:r>
              <w:rPr>
                <w:rFonts w:ascii="仿宋" w:eastAsia="仿宋" w:hAnsi="仿宋" w:cs="Tahoma" w:hint="eastAsia"/>
                <w:sz w:val="20"/>
                <w:szCs w:val="20"/>
              </w:rPr>
              <w:t>主板：</w:t>
            </w:r>
            <w:r>
              <w:rPr>
                <w:rFonts w:ascii="仿宋" w:eastAsia="仿宋" w:hAnsi="仿宋" w:cs="Tahoma" w:hint="eastAsia"/>
                <w:sz w:val="20"/>
                <w:szCs w:val="20"/>
              </w:rPr>
              <w:t>Intel Q670</w:t>
            </w:r>
            <w:r>
              <w:rPr>
                <w:rFonts w:ascii="仿宋" w:eastAsia="仿宋" w:hAnsi="仿宋" w:cs="Tahoma" w:hint="eastAsia"/>
                <w:sz w:val="20"/>
                <w:szCs w:val="20"/>
              </w:rPr>
              <w:t>及以上芯片组</w:t>
            </w:r>
            <w:r>
              <w:rPr>
                <w:rFonts w:ascii="仿宋" w:eastAsia="仿宋" w:hAnsi="仿宋" w:cs="Tahoma" w:hint="eastAsia"/>
                <w:sz w:val="20"/>
                <w:szCs w:val="20"/>
              </w:rPr>
              <w:t>，</w:t>
            </w:r>
            <w:r>
              <w:rPr>
                <w:rFonts w:ascii="仿宋" w:eastAsia="仿宋" w:hAnsi="仿宋" w:cs="Tahoma" w:hint="eastAsia"/>
                <w:sz w:val="20"/>
                <w:szCs w:val="20"/>
              </w:rPr>
              <w:t>支持双硬盘</w:t>
            </w:r>
            <w:r>
              <w:rPr>
                <w:rFonts w:ascii="仿宋" w:eastAsia="仿宋" w:hAnsi="仿宋" w:cs="Tahoma" w:hint="eastAsia"/>
                <w:sz w:val="20"/>
                <w:szCs w:val="20"/>
              </w:rPr>
              <w:t>。</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3</w:t>
            </w:r>
            <w:r>
              <w:rPr>
                <w:rFonts w:ascii="仿宋" w:eastAsia="仿宋" w:hAnsi="仿宋" w:cs="Tahoma"/>
                <w:sz w:val="20"/>
                <w:szCs w:val="20"/>
              </w:rPr>
              <w:t>.</w:t>
            </w:r>
            <w:r>
              <w:rPr>
                <w:rFonts w:ascii="仿宋" w:eastAsia="仿宋" w:hAnsi="仿宋" w:cs="Tahoma" w:hint="eastAsia"/>
                <w:sz w:val="20"/>
                <w:szCs w:val="20"/>
              </w:rPr>
              <w:t>内存：</w:t>
            </w:r>
            <w:r>
              <w:rPr>
                <w:rFonts w:ascii="仿宋" w:eastAsia="仿宋" w:hAnsi="仿宋" w:cs="Tahoma" w:hint="eastAsia"/>
                <w:sz w:val="20"/>
                <w:szCs w:val="20"/>
              </w:rPr>
              <w:t xml:space="preserve">16G DDR4 3200MHz </w:t>
            </w:r>
            <w:r>
              <w:rPr>
                <w:rFonts w:ascii="仿宋" w:eastAsia="仿宋" w:hAnsi="仿宋" w:cs="Tahoma" w:hint="eastAsia"/>
                <w:sz w:val="20"/>
                <w:szCs w:val="20"/>
              </w:rPr>
              <w:t>内存，提供</w:t>
            </w:r>
            <w:r>
              <w:rPr>
                <w:rFonts w:ascii="仿宋" w:eastAsia="仿宋" w:hAnsi="仿宋" w:cs="Tahoma" w:hint="eastAsia"/>
                <w:sz w:val="20"/>
                <w:szCs w:val="20"/>
              </w:rPr>
              <w:t>4</w:t>
            </w:r>
            <w:r>
              <w:rPr>
                <w:rFonts w:ascii="仿宋" w:eastAsia="仿宋" w:hAnsi="仿宋" w:cs="Tahoma" w:hint="eastAsia"/>
                <w:sz w:val="20"/>
                <w:szCs w:val="20"/>
              </w:rPr>
              <w:t>个内存槽位</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4</w:t>
            </w:r>
            <w:r>
              <w:rPr>
                <w:rFonts w:ascii="仿宋" w:eastAsia="仿宋" w:hAnsi="仿宋" w:cs="Tahoma"/>
                <w:sz w:val="20"/>
                <w:szCs w:val="20"/>
              </w:rPr>
              <w:t>.</w:t>
            </w:r>
            <w:r>
              <w:rPr>
                <w:rFonts w:ascii="仿宋" w:eastAsia="仿宋" w:hAnsi="仿宋" w:cs="Tahoma" w:hint="eastAsia"/>
                <w:sz w:val="20"/>
                <w:szCs w:val="20"/>
              </w:rPr>
              <w:t>集成显卡、集成声卡，支持</w:t>
            </w:r>
            <w:r>
              <w:rPr>
                <w:rFonts w:ascii="仿宋" w:eastAsia="仿宋" w:hAnsi="仿宋" w:cs="Tahoma" w:hint="eastAsia"/>
                <w:sz w:val="20"/>
                <w:szCs w:val="20"/>
              </w:rPr>
              <w:t>5</w:t>
            </w:r>
            <w:r>
              <w:rPr>
                <w:rFonts w:ascii="仿宋" w:eastAsia="仿宋" w:hAnsi="仿宋" w:cs="Tahoma"/>
                <w:sz w:val="20"/>
                <w:szCs w:val="20"/>
              </w:rPr>
              <w:t>.1</w:t>
            </w:r>
            <w:r>
              <w:rPr>
                <w:rFonts w:ascii="仿宋" w:eastAsia="仿宋" w:hAnsi="仿宋" w:cs="Tahoma" w:hint="eastAsia"/>
                <w:sz w:val="20"/>
                <w:szCs w:val="20"/>
              </w:rPr>
              <w:t>声道</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5</w:t>
            </w:r>
            <w:r>
              <w:rPr>
                <w:rFonts w:ascii="仿宋" w:eastAsia="仿宋" w:hAnsi="仿宋" w:cs="Tahoma"/>
                <w:sz w:val="20"/>
                <w:szCs w:val="20"/>
              </w:rPr>
              <w:t>.</w:t>
            </w:r>
            <w:r>
              <w:rPr>
                <w:rFonts w:ascii="仿宋" w:eastAsia="仿宋" w:hAnsi="仿宋" w:cs="Tahoma" w:hint="eastAsia"/>
                <w:sz w:val="20"/>
                <w:szCs w:val="20"/>
              </w:rPr>
              <w:t>电源：不低于</w:t>
            </w:r>
            <w:r>
              <w:rPr>
                <w:rFonts w:ascii="仿宋" w:eastAsia="仿宋" w:hAnsi="仿宋" w:cs="Tahoma" w:hint="eastAsia"/>
                <w:sz w:val="20"/>
                <w:szCs w:val="20"/>
              </w:rPr>
              <w:t>1</w:t>
            </w:r>
            <w:r>
              <w:rPr>
                <w:rFonts w:ascii="仿宋" w:eastAsia="仿宋" w:hAnsi="仿宋" w:cs="Tahoma"/>
                <w:sz w:val="20"/>
                <w:szCs w:val="20"/>
              </w:rPr>
              <w:t>80</w:t>
            </w:r>
            <w:r>
              <w:rPr>
                <w:rFonts w:ascii="仿宋" w:eastAsia="仿宋" w:hAnsi="仿宋" w:cs="Tahoma" w:hint="eastAsia"/>
                <w:sz w:val="20"/>
                <w:szCs w:val="20"/>
              </w:rPr>
              <w:t>w</w:t>
            </w:r>
            <w:r>
              <w:rPr>
                <w:rFonts w:ascii="仿宋" w:eastAsia="仿宋" w:hAnsi="仿宋" w:cs="Tahoma" w:hint="eastAsia"/>
                <w:sz w:val="20"/>
                <w:szCs w:val="20"/>
              </w:rPr>
              <w:t>电源</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6</w:t>
            </w:r>
            <w:r>
              <w:rPr>
                <w:rFonts w:ascii="仿宋" w:eastAsia="仿宋" w:hAnsi="仿宋" w:cs="Tahoma"/>
                <w:sz w:val="20"/>
                <w:szCs w:val="20"/>
              </w:rPr>
              <w:t>.</w:t>
            </w:r>
            <w:r>
              <w:rPr>
                <w:rFonts w:ascii="仿宋" w:eastAsia="仿宋" w:hAnsi="仿宋" w:cs="Tahoma" w:hint="eastAsia"/>
                <w:sz w:val="20"/>
                <w:szCs w:val="20"/>
              </w:rPr>
              <w:t>硬盘：</w:t>
            </w:r>
            <w:r>
              <w:rPr>
                <w:rFonts w:ascii="仿宋" w:eastAsia="仿宋" w:hAnsi="仿宋" w:cs="Tahoma" w:hint="eastAsia"/>
                <w:sz w:val="20"/>
                <w:szCs w:val="20"/>
              </w:rPr>
              <w:t>双硬盘架构，</w:t>
            </w:r>
            <w:r>
              <w:rPr>
                <w:rFonts w:ascii="仿宋" w:eastAsia="仿宋" w:hAnsi="仿宋" w:cs="Tahoma" w:hint="eastAsia"/>
                <w:sz w:val="20"/>
                <w:szCs w:val="20"/>
              </w:rPr>
              <w:t>SSD</w:t>
            </w:r>
            <w:r>
              <w:rPr>
                <w:rFonts w:ascii="仿宋" w:eastAsia="仿宋" w:hAnsi="仿宋" w:cs="Tahoma" w:hint="eastAsia"/>
                <w:sz w:val="20"/>
                <w:szCs w:val="20"/>
              </w:rPr>
              <w:t>硬盘容量不小于</w:t>
            </w:r>
            <w:r>
              <w:rPr>
                <w:rFonts w:ascii="仿宋" w:eastAsia="仿宋" w:hAnsi="仿宋" w:cs="Tahoma" w:hint="eastAsia"/>
                <w:sz w:val="20"/>
                <w:szCs w:val="20"/>
              </w:rPr>
              <w:t>512</w:t>
            </w:r>
            <w:r>
              <w:rPr>
                <w:rFonts w:ascii="仿宋" w:eastAsia="仿宋" w:hAnsi="仿宋" w:cs="Tahoma" w:hint="eastAsia"/>
                <w:sz w:val="20"/>
                <w:szCs w:val="20"/>
              </w:rPr>
              <w:t xml:space="preserve">G </w:t>
            </w:r>
            <w:r>
              <w:rPr>
                <w:rFonts w:ascii="仿宋" w:eastAsia="仿宋" w:hAnsi="仿宋" w:cs="Tahoma" w:hint="eastAsia"/>
                <w:color w:val="FF0000"/>
                <w:sz w:val="20"/>
                <w:szCs w:val="20"/>
              </w:rPr>
              <w:t>，</w:t>
            </w:r>
            <w:r>
              <w:rPr>
                <w:rFonts w:ascii="仿宋" w:eastAsia="仿宋" w:hAnsi="仿宋" w:cs="Tahoma" w:hint="eastAsia"/>
                <w:color w:val="FF0000"/>
                <w:sz w:val="20"/>
                <w:szCs w:val="20"/>
              </w:rPr>
              <w:t>机械硬盘容量不小于</w:t>
            </w:r>
            <w:r>
              <w:rPr>
                <w:rFonts w:ascii="仿宋" w:eastAsia="仿宋" w:hAnsi="仿宋" w:cs="Tahoma" w:hint="eastAsia"/>
                <w:color w:val="FF0000"/>
                <w:sz w:val="20"/>
                <w:szCs w:val="20"/>
              </w:rPr>
              <w:t>1TB</w:t>
            </w:r>
            <w:r>
              <w:rPr>
                <w:rFonts w:ascii="仿宋" w:eastAsia="仿宋" w:hAnsi="仿宋" w:cs="Tahoma" w:hint="eastAsia"/>
                <w:color w:val="FF0000"/>
                <w:sz w:val="20"/>
                <w:szCs w:val="20"/>
              </w:rPr>
              <w:t>。</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7</w:t>
            </w:r>
            <w:r>
              <w:rPr>
                <w:rFonts w:ascii="仿宋" w:eastAsia="仿宋" w:hAnsi="仿宋" w:cs="Tahoma"/>
                <w:sz w:val="20"/>
                <w:szCs w:val="20"/>
              </w:rPr>
              <w:t>.</w:t>
            </w:r>
            <w:r>
              <w:rPr>
                <w:rFonts w:ascii="仿宋" w:eastAsia="仿宋" w:hAnsi="仿宋" w:cs="Tahoma" w:hint="eastAsia"/>
                <w:sz w:val="20"/>
                <w:szCs w:val="20"/>
              </w:rPr>
              <w:t>网卡：集成</w:t>
            </w:r>
            <w:r>
              <w:rPr>
                <w:rFonts w:ascii="仿宋" w:eastAsia="仿宋" w:hAnsi="仿宋" w:cs="Tahoma" w:hint="eastAsia"/>
                <w:sz w:val="20"/>
                <w:szCs w:val="20"/>
              </w:rPr>
              <w:t>10/100/1000M</w:t>
            </w:r>
            <w:r>
              <w:rPr>
                <w:rFonts w:ascii="仿宋" w:eastAsia="仿宋" w:hAnsi="仿宋" w:cs="Tahoma" w:hint="eastAsia"/>
                <w:sz w:val="20"/>
                <w:szCs w:val="20"/>
              </w:rPr>
              <w:t>以太网卡；接口：</w:t>
            </w:r>
            <w:r>
              <w:rPr>
                <w:rFonts w:ascii="仿宋" w:eastAsia="仿宋" w:hAnsi="仿宋" w:cs="Tahoma" w:hint="eastAsia"/>
                <w:sz w:val="20"/>
                <w:szCs w:val="20"/>
              </w:rPr>
              <w:t>9</w:t>
            </w:r>
            <w:r>
              <w:rPr>
                <w:rFonts w:ascii="仿宋" w:eastAsia="仿宋" w:hAnsi="仿宋" w:cs="Tahoma" w:hint="eastAsia"/>
                <w:sz w:val="20"/>
                <w:szCs w:val="20"/>
              </w:rPr>
              <w:t>个</w:t>
            </w:r>
            <w:r>
              <w:rPr>
                <w:rFonts w:ascii="仿宋" w:eastAsia="仿宋" w:hAnsi="仿宋" w:cs="Tahoma" w:hint="eastAsia"/>
                <w:sz w:val="20"/>
                <w:szCs w:val="20"/>
              </w:rPr>
              <w:t>USB</w:t>
            </w:r>
            <w:r>
              <w:rPr>
                <w:rFonts w:ascii="仿宋" w:eastAsia="仿宋" w:hAnsi="仿宋" w:cs="Tahoma" w:hint="eastAsia"/>
                <w:sz w:val="20"/>
                <w:szCs w:val="20"/>
              </w:rPr>
              <w:t>接口</w:t>
            </w:r>
            <w:r>
              <w:rPr>
                <w:rFonts w:ascii="仿宋" w:eastAsia="仿宋" w:hAnsi="仿宋" w:cs="Tahoma" w:hint="eastAsia"/>
                <w:sz w:val="20"/>
                <w:szCs w:val="20"/>
              </w:rPr>
              <w:t>(</w:t>
            </w:r>
            <w:r>
              <w:rPr>
                <w:rFonts w:ascii="仿宋" w:eastAsia="仿宋" w:hAnsi="仿宋" w:cs="Tahoma" w:hint="eastAsia"/>
                <w:sz w:val="20"/>
                <w:szCs w:val="20"/>
              </w:rPr>
              <w:t>前置</w:t>
            </w:r>
            <w:r>
              <w:rPr>
                <w:rFonts w:ascii="仿宋" w:eastAsia="仿宋" w:hAnsi="仿宋" w:cs="Tahoma" w:hint="eastAsia"/>
                <w:sz w:val="20"/>
                <w:szCs w:val="20"/>
              </w:rPr>
              <w:t>5</w:t>
            </w:r>
            <w:r>
              <w:rPr>
                <w:rFonts w:ascii="仿宋" w:eastAsia="仿宋" w:hAnsi="仿宋" w:cs="Tahoma" w:hint="eastAsia"/>
                <w:sz w:val="20"/>
                <w:szCs w:val="20"/>
              </w:rPr>
              <w:t>个</w:t>
            </w:r>
            <w:r>
              <w:rPr>
                <w:rFonts w:ascii="仿宋" w:eastAsia="仿宋" w:hAnsi="仿宋" w:cs="Tahoma" w:hint="eastAsia"/>
                <w:sz w:val="20"/>
                <w:szCs w:val="20"/>
              </w:rPr>
              <w:t xml:space="preserve">USB 3.2 </w:t>
            </w:r>
            <w:r>
              <w:rPr>
                <w:rFonts w:ascii="仿宋" w:eastAsia="仿宋" w:hAnsi="仿宋" w:cs="Tahoma" w:hint="eastAsia"/>
                <w:sz w:val="20"/>
                <w:szCs w:val="20"/>
              </w:rPr>
              <w:t>，后置</w:t>
            </w:r>
            <w:r>
              <w:rPr>
                <w:rFonts w:ascii="仿宋" w:eastAsia="仿宋" w:hAnsi="仿宋" w:cs="Tahoma" w:hint="eastAsia"/>
                <w:sz w:val="20"/>
                <w:szCs w:val="20"/>
              </w:rPr>
              <w:t>4</w:t>
            </w:r>
            <w:r>
              <w:rPr>
                <w:rFonts w:ascii="仿宋" w:eastAsia="仿宋" w:hAnsi="仿宋" w:cs="Tahoma" w:hint="eastAsia"/>
                <w:sz w:val="20"/>
                <w:szCs w:val="20"/>
              </w:rPr>
              <w:t>个</w:t>
            </w:r>
            <w:r>
              <w:rPr>
                <w:rFonts w:ascii="仿宋" w:eastAsia="仿宋" w:hAnsi="仿宋" w:cs="Tahoma" w:hint="eastAsia"/>
                <w:sz w:val="20"/>
                <w:szCs w:val="20"/>
              </w:rPr>
              <w:t>USB2.0)</w:t>
            </w:r>
            <w:r>
              <w:rPr>
                <w:rFonts w:ascii="仿宋" w:eastAsia="仿宋" w:hAnsi="仿宋" w:cs="Tahoma" w:hint="eastAsia"/>
                <w:sz w:val="20"/>
                <w:szCs w:val="20"/>
              </w:rPr>
              <w:t>、</w:t>
            </w:r>
            <w:r>
              <w:rPr>
                <w:rFonts w:ascii="仿宋" w:eastAsia="仿宋" w:hAnsi="仿宋" w:cs="Tahoma" w:hint="eastAsia"/>
                <w:sz w:val="20"/>
                <w:szCs w:val="20"/>
              </w:rPr>
              <w:t>1</w:t>
            </w:r>
            <w:r>
              <w:rPr>
                <w:rFonts w:ascii="仿宋" w:eastAsia="仿宋" w:hAnsi="仿宋" w:cs="Tahoma" w:hint="eastAsia"/>
                <w:sz w:val="20"/>
                <w:szCs w:val="20"/>
              </w:rPr>
              <w:t>组</w:t>
            </w:r>
            <w:r>
              <w:rPr>
                <w:rFonts w:ascii="仿宋" w:eastAsia="仿宋" w:hAnsi="仿宋" w:cs="Tahoma" w:hint="eastAsia"/>
                <w:sz w:val="20"/>
                <w:szCs w:val="20"/>
              </w:rPr>
              <w:t>PS/2</w:t>
            </w:r>
            <w:r>
              <w:rPr>
                <w:rFonts w:ascii="仿宋" w:eastAsia="仿宋" w:hAnsi="仿宋" w:cs="Tahoma" w:hint="eastAsia"/>
                <w:sz w:val="20"/>
                <w:szCs w:val="20"/>
              </w:rPr>
              <w:t>接口、</w:t>
            </w:r>
            <w:r>
              <w:rPr>
                <w:rFonts w:ascii="仿宋" w:eastAsia="仿宋" w:hAnsi="仿宋" w:cs="Tahoma" w:hint="eastAsia"/>
                <w:sz w:val="20"/>
                <w:szCs w:val="20"/>
              </w:rPr>
              <w:t>1</w:t>
            </w:r>
            <w:r>
              <w:rPr>
                <w:rFonts w:ascii="仿宋" w:eastAsia="仿宋" w:hAnsi="仿宋" w:cs="Tahoma" w:hint="eastAsia"/>
                <w:sz w:val="20"/>
                <w:szCs w:val="20"/>
              </w:rPr>
              <w:t>个串口、</w:t>
            </w:r>
            <w:r>
              <w:rPr>
                <w:rFonts w:ascii="仿宋" w:eastAsia="仿宋" w:hAnsi="仿宋" w:cs="Tahoma" w:hint="eastAsia"/>
                <w:sz w:val="20"/>
                <w:szCs w:val="20"/>
              </w:rPr>
              <w:t>1*VGA+1*HDMI+1*DP</w:t>
            </w:r>
            <w:r>
              <w:rPr>
                <w:rFonts w:ascii="仿宋" w:eastAsia="仿宋" w:hAnsi="仿宋" w:cs="Tahoma" w:hint="eastAsia"/>
                <w:sz w:val="20"/>
                <w:szCs w:val="20"/>
              </w:rPr>
              <w:t>接口（</w:t>
            </w:r>
            <w:r>
              <w:rPr>
                <w:rFonts w:ascii="仿宋" w:eastAsia="仿宋" w:hAnsi="仿宋" w:cs="Tahoma" w:hint="eastAsia"/>
                <w:sz w:val="20"/>
                <w:szCs w:val="20"/>
              </w:rPr>
              <w:t>VGA</w:t>
            </w:r>
            <w:r>
              <w:rPr>
                <w:rFonts w:ascii="仿宋" w:eastAsia="仿宋" w:hAnsi="仿宋" w:cs="Tahoma" w:hint="eastAsia"/>
                <w:sz w:val="20"/>
                <w:szCs w:val="20"/>
              </w:rPr>
              <w:t>非转接）、</w:t>
            </w:r>
            <w:r>
              <w:rPr>
                <w:rFonts w:ascii="仿宋" w:eastAsia="仿宋" w:hAnsi="仿宋" w:cs="Tahoma" w:hint="eastAsia"/>
                <w:sz w:val="20"/>
                <w:szCs w:val="20"/>
              </w:rPr>
              <w:t>1*LAN</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8</w:t>
            </w:r>
            <w:r>
              <w:rPr>
                <w:rFonts w:ascii="仿宋" w:eastAsia="仿宋" w:hAnsi="仿宋" w:cs="Tahoma"/>
                <w:sz w:val="20"/>
                <w:szCs w:val="20"/>
              </w:rPr>
              <w:t>.</w:t>
            </w:r>
            <w:r>
              <w:rPr>
                <w:rFonts w:hint="eastAsia"/>
              </w:rPr>
              <w:t xml:space="preserve"> </w:t>
            </w:r>
            <w:r>
              <w:rPr>
                <w:rFonts w:ascii="仿宋" w:eastAsia="仿宋" w:hAnsi="仿宋" w:cs="Tahoma" w:hint="eastAsia"/>
                <w:sz w:val="20"/>
                <w:szCs w:val="20"/>
              </w:rPr>
              <w:t>操作系统：每台计算机含微软正版</w:t>
            </w:r>
            <w:r>
              <w:rPr>
                <w:rFonts w:ascii="仿宋" w:eastAsia="仿宋" w:hAnsi="仿宋" w:cs="Tahoma" w:hint="eastAsia"/>
                <w:sz w:val="20"/>
                <w:szCs w:val="20"/>
              </w:rPr>
              <w:t xml:space="preserve">windows 10 </w:t>
            </w:r>
            <w:r>
              <w:rPr>
                <w:rFonts w:ascii="仿宋" w:eastAsia="仿宋" w:hAnsi="仿宋" w:cs="Tahoma" w:hint="eastAsia"/>
                <w:color w:val="FF0000"/>
                <w:sz w:val="20"/>
                <w:szCs w:val="20"/>
              </w:rPr>
              <w:t>/11</w:t>
            </w:r>
            <w:r>
              <w:rPr>
                <w:rFonts w:ascii="仿宋" w:eastAsia="仿宋" w:hAnsi="仿宋" w:cs="Tahoma" w:hint="eastAsia"/>
                <w:sz w:val="20"/>
                <w:szCs w:val="20"/>
              </w:rPr>
              <w:t>中文家庭版操作系统</w:t>
            </w:r>
            <w:r>
              <w:rPr>
                <w:rFonts w:ascii="仿宋" w:eastAsia="仿宋" w:hAnsi="仿宋" w:cs="Tahoma" w:hint="eastAsia"/>
                <w:sz w:val="20"/>
                <w:szCs w:val="20"/>
              </w:rPr>
              <w:t>或</w:t>
            </w:r>
            <w:r>
              <w:rPr>
                <w:rFonts w:ascii="仿宋" w:eastAsia="仿宋" w:hAnsi="仿宋" w:cs="Tahoma" w:hint="eastAsia"/>
                <w:sz w:val="20"/>
                <w:szCs w:val="20"/>
              </w:rPr>
              <w:t>（局域网可实现打印机共享）</w:t>
            </w:r>
          </w:p>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9</w:t>
            </w:r>
            <w:r>
              <w:rPr>
                <w:rFonts w:ascii="仿宋" w:eastAsia="仿宋" w:hAnsi="仿宋" w:cs="Tahoma"/>
                <w:sz w:val="20"/>
                <w:szCs w:val="20"/>
              </w:rPr>
              <w:t>.</w:t>
            </w:r>
            <w:r>
              <w:rPr>
                <w:rFonts w:hint="eastAsia"/>
              </w:rPr>
              <w:t xml:space="preserve"> </w:t>
            </w:r>
            <w:r>
              <w:rPr>
                <w:rFonts w:ascii="仿宋" w:eastAsia="仿宋" w:hAnsi="仿宋" w:cs="Tahoma" w:hint="eastAsia"/>
                <w:sz w:val="20"/>
                <w:szCs w:val="20"/>
              </w:rPr>
              <w:t>软件：需安装必要的办公软件</w:t>
            </w:r>
            <w:r>
              <w:rPr>
                <w:rFonts w:ascii="仿宋" w:eastAsia="仿宋" w:hAnsi="仿宋" w:cs="Tahoma" w:hint="eastAsia"/>
                <w:sz w:val="20"/>
                <w:szCs w:val="20"/>
              </w:rPr>
              <w:t>(</w:t>
            </w:r>
            <w:r>
              <w:rPr>
                <w:rFonts w:ascii="仿宋" w:eastAsia="仿宋" w:hAnsi="仿宋" w:cs="Tahoma" w:hint="eastAsia"/>
                <w:sz w:val="20"/>
                <w:szCs w:val="20"/>
              </w:rPr>
              <w:t>文档处理软件、</w:t>
            </w:r>
            <w:r>
              <w:rPr>
                <w:rFonts w:ascii="仿宋" w:eastAsia="仿宋" w:hAnsi="仿宋" w:cs="Tahoma" w:hint="eastAsia"/>
                <w:sz w:val="20"/>
                <w:szCs w:val="20"/>
              </w:rPr>
              <w:t>PDF</w:t>
            </w:r>
            <w:r>
              <w:rPr>
                <w:rFonts w:ascii="仿宋" w:eastAsia="仿宋" w:hAnsi="仿宋" w:cs="Tahoma" w:hint="eastAsia"/>
                <w:sz w:val="20"/>
                <w:szCs w:val="20"/>
              </w:rPr>
              <w:t>阅读器等</w:t>
            </w:r>
            <w:r>
              <w:rPr>
                <w:rFonts w:ascii="仿宋" w:eastAsia="仿宋" w:hAnsi="仿宋" w:cs="Tahoma" w:hint="eastAsia"/>
                <w:sz w:val="20"/>
                <w:szCs w:val="20"/>
              </w:rPr>
              <w:t>)</w:t>
            </w:r>
            <w:r>
              <w:rPr>
                <w:rFonts w:ascii="仿宋" w:eastAsia="仿宋" w:hAnsi="仿宋" w:cs="Tahoma" w:hint="eastAsia"/>
                <w:sz w:val="20"/>
                <w:szCs w:val="20"/>
              </w:rPr>
              <w:t>；</w:t>
            </w:r>
          </w:p>
        </w:tc>
        <w:tc>
          <w:tcPr>
            <w:tcW w:w="320" w:type="pct"/>
            <w:tcBorders>
              <w:top w:val="nil"/>
              <w:left w:val="nil"/>
              <w:bottom w:val="single" w:sz="4" w:space="0" w:color="auto"/>
              <w:right w:val="single" w:sz="4" w:space="0" w:color="auto"/>
            </w:tcBorders>
            <w:vAlign w:val="center"/>
          </w:tcPr>
          <w:p w:rsidR="00A764CA" w:rsidRDefault="00F46944">
            <w:pPr>
              <w:jc w:val="center"/>
              <w:rPr>
                <w:rFonts w:ascii="仿宋" w:eastAsia="仿宋" w:hAnsi="仿宋" w:cs="Tahoma"/>
                <w:sz w:val="20"/>
                <w:szCs w:val="20"/>
              </w:rPr>
            </w:pPr>
            <w:r>
              <w:rPr>
                <w:rFonts w:ascii="仿宋" w:eastAsia="仿宋" w:hAnsi="仿宋" w:cs="Tahoma" w:hint="eastAsia"/>
                <w:sz w:val="20"/>
                <w:szCs w:val="20"/>
              </w:rPr>
              <w:t>台</w:t>
            </w:r>
          </w:p>
        </w:tc>
        <w:tc>
          <w:tcPr>
            <w:tcW w:w="289" w:type="pct"/>
            <w:tcBorders>
              <w:top w:val="nil"/>
              <w:left w:val="nil"/>
              <w:bottom w:val="single" w:sz="4" w:space="0" w:color="auto"/>
              <w:right w:val="single" w:sz="4" w:space="0" w:color="auto"/>
            </w:tcBorders>
            <w:vAlign w:val="center"/>
          </w:tcPr>
          <w:p w:rsidR="00A764CA" w:rsidRDefault="00F46944">
            <w:pPr>
              <w:jc w:val="center"/>
              <w:rPr>
                <w:rFonts w:ascii="仿宋" w:eastAsia="仿宋" w:hAnsi="仿宋" w:cs="Tahoma"/>
                <w:sz w:val="20"/>
                <w:szCs w:val="20"/>
              </w:rPr>
            </w:pPr>
            <w:r>
              <w:rPr>
                <w:rFonts w:ascii="仿宋" w:eastAsia="仿宋" w:hAnsi="仿宋" w:cs="Tahoma" w:hint="eastAsia"/>
                <w:sz w:val="20"/>
                <w:szCs w:val="20"/>
              </w:rPr>
              <w:t>4</w:t>
            </w:r>
            <w:r>
              <w:rPr>
                <w:rFonts w:ascii="仿宋" w:eastAsia="仿宋" w:hAnsi="仿宋" w:cs="Tahoma"/>
                <w:sz w:val="20"/>
                <w:szCs w:val="20"/>
              </w:rPr>
              <w:t>0</w:t>
            </w:r>
          </w:p>
        </w:tc>
        <w:tc>
          <w:tcPr>
            <w:tcW w:w="369" w:type="pct"/>
            <w:tcBorders>
              <w:top w:val="nil"/>
              <w:left w:val="nil"/>
              <w:bottom w:val="single" w:sz="4" w:space="0" w:color="auto"/>
              <w:right w:val="single" w:sz="4" w:space="0" w:color="auto"/>
            </w:tcBorders>
            <w:vAlign w:val="center"/>
          </w:tcPr>
          <w:p w:rsidR="00A764CA" w:rsidRDefault="00A764CA">
            <w:pPr>
              <w:jc w:val="center"/>
              <w:rPr>
                <w:rFonts w:ascii="仿宋" w:eastAsia="仿宋" w:hAnsi="仿宋" w:cs="Tahoma"/>
                <w:sz w:val="20"/>
                <w:szCs w:val="20"/>
              </w:rPr>
            </w:pPr>
          </w:p>
        </w:tc>
        <w:tc>
          <w:tcPr>
            <w:tcW w:w="379" w:type="pct"/>
            <w:tcBorders>
              <w:top w:val="nil"/>
              <w:left w:val="nil"/>
              <w:bottom w:val="single" w:sz="4" w:space="0" w:color="auto"/>
              <w:right w:val="single" w:sz="4" w:space="0" w:color="auto"/>
            </w:tcBorders>
            <w:vAlign w:val="center"/>
          </w:tcPr>
          <w:p w:rsidR="00A764CA" w:rsidRDefault="00A764CA">
            <w:pPr>
              <w:jc w:val="center"/>
              <w:rPr>
                <w:rFonts w:ascii="仿宋" w:eastAsia="仿宋" w:hAnsi="仿宋" w:cs="Tahoma"/>
                <w:sz w:val="20"/>
                <w:szCs w:val="20"/>
              </w:rPr>
            </w:pPr>
          </w:p>
        </w:tc>
        <w:tc>
          <w:tcPr>
            <w:tcW w:w="377" w:type="pct"/>
            <w:tcBorders>
              <w:top w:val="single" w:sz="4" w:space="0" w:color="auto"/>
              <w:left w:val="nil"/>
              <w:bottom w:val="single" w:sz="4" w:space="0" w:color="auto"/>
              <w:right w:val="single" w:sz="4" w:space="0" w:color="auto"/>
            </w:tcBorders>
            <w:vAlign w:val="center"/>
          </w:tcPr>
          <w:p w:rsidR="00A764CA" w:rsidRDefault="00F46944">
            <w:pPr>
              <w:jc w:val="center"/>
              <w:rPr>
                <w:rFonts w:ascii="仿宋" w:eastAsia="仿宋" w:hAnsi="仿宋" w:cs="Tahoma"/>
                <w:sz w:val="20"/>
                <w:szCs w:val="20"/>
              </w:rPr>
            </w:pPr>
            <w:r>
              <w:rPr>
                <w:rFonts w:ascii="仿宋" w:eastAsia="仿宋" w:hAnsi="仿宋" w:cs="Tahoma" w:hint="eastAsia"/>
                <w:sz w:val="20"/>
                <w:szCs w:val="20"/>
              </w:rPr>
              <w:t>否</w:t>
            </w:r>
          </w:p>
        </w:tc>
        <w:tc>
          <w:tcPr>
            <w:tcW w:w="250" w:type="pct"/>
            <w:tcBorders>
              <w:top w:val="single" w:sz="4" w:space="0" w:color="auto"/>
              <w:left w:val="single" w:sz="4" w:space="0" w:color="auto"/>
              <w:bottom w:val="single" w:sz="4" w:space="0" w:color="auto"/>
              <w:right w:val="single" w:sz="4" w:space="0" w:color="auto"/>
            </w:tcBorders>
            <w:vAlign w:val="center"/>
          </w:tcPr>
          <w:p w:rsidR="00A764CA" w:rsidRDefault="00A764CA">
            <w:pPr>
              <w:jc w:val="center"/>
              <w:rPr>
                <w:rFonts w:ascii="仿宋" w:eastAsia="仿宋" w:hAnsi="仿宋" w:cs="Tahoma"/>
                <w:sz w:val="20"/>
                <w:szCs w:val="20"/>
              </w:rPr>
            </w:pPr>
          </w:p>
        </w:tc>
      </w:tr>
      <w:tr w:rsidR="00A764CA">
        <w:trPr>
          <w:trHeight w:val="794"/>
        </w:trPr>
        <w:tc>
          <w:tcPr>
            <w:tcW w:w="314" w:type="pct"/>
            <w:tcBorders>
              <w:top w:val="nil"/>
              <w:left w:val="single" w:sz="4" w:space="0" w:color="auto"/>
              <w:bottom w:val="single" w:sz="4" w:space="0" w:color="auto"/>
              <w:right w:val="single" w:sz="4" w:space="0" w:color="auto"/>
            </w:tcBorders>
            <w:shd w:val="clear" w:color="000000" w:fill="FFFFFF"/>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2</w:t>
            </w:r>
          </w:p>
        </w:tc>
        <w:tc>
          <w:tcPr>
            <w:tcW w:w="326" w:type="pct"/>
            <w:tcBorders>
              <w:top w:val="nil"/>
              <w:left w:val="nil"/>
              <w:bottom w:val="single" w:sz="4" w:space="0" w:color="auto"/>
              <w:right w:val="single" w:sz="4" w:space="0" w:color="auto"/>
            </w:tcBorders>
            <w:shd w:val="clear" w:color="auto" w:fill="auto"/>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电脑显示器</w:t>
            </w:r>
          </w:p>
        </w:tc>
        <w:tc>
          <w:tcPr>
            <w:tcW w:w="2372" w:type="pct"/>
            <w:tcBorders>
              <w:top w:val="nil"/>
              <w:left w:val="nil"/>
              <w:bottom w:val="single" w:sz="4" w:space="0" w:color="auto"/>
              <w:right w:val="single" w:sz="4" w:space="0" w:color="auto"/>
            </w:tcBorders>
            <w:shd w:val="clear" w:color="000000" w:fill="FFFFFF"/>
            <w:vAlign w:val="center"/>
          </w:tcPr>
          <w:p w:rsidR="00A764CA" w:rsidRDefault="00F46944">
            <w:pPr>
              <w:spacing w:after="0" w:line="240" w:lineRule="auto"/>
              <w:rPr>
                <w:rFonts w:ascii="仿宋" w:eastAsia="仿宋" w:hAnsi="仿宋" w:cs="Tahoma"/>
                <w:sz w:val="20"/>
                <w:szCs w:val="20"/>
              </w:rPr>
            </w:pPr>
            <w:r>
              <w:rPr>
                <w:rFonts w:ascii="仿宋" w:eastAsia="仿宋" w:hAnsi="仿宋" w:cs="Tahoma" w:hint="eastAsia"/>
                <w:sz w:val="20"/>
                <w:szCs w:val="20"/>
              </w:rPr>
              <w:t>ThinkVision21.5</w:t>
            </w:r>
            <w:r>
              <w:rPr>
                <w:rFonts w:ascii="仿宋" w:eastAsia="仿宋" w:hAnsi="仿宋" w:cs="Tahoma" w:hint="eastAsia"/>
                <w:sz w:val="20"/>
                <w:szCs w:val="20"/>
              </w:rPr>
              <w:t>英寸宽屏</w:t>
            </w:r>
            <w:r>
              <w:rPr>
                <w:rFonts w:ascii="仿宋" w:eastAsia="仿宋" w:hAnsi="仿宋" w:cs="Tahoma" w:hint="eastAsia"/>
                <w:sz w:val="20"/>
                <w:szCs w:val="20"/>
              </w:rPr>
              <w:t>LED</w:t>
            </w:r>
            <w:r>
              <w:rPr>
                <w:rFonts w:ascii="仿宋" w:eastAsia="仿宋" w:hAnsi="仿宋" w:cs="Tahoma" w:hint="eastAsia"/>
                <w:sz w:val="20"/>
                <w:szCs w:val="20"/>
              </w:rPr>
              <w:t>液晶</w:t>
            </w:r>
          </w:p>
        </w:tc>
        <w:tc>
          <w:tcPr>
            <w:tcW w:w="320" w:type="pct"/>
            <w:tcBorders>
              <w:top w:val="nil"/>
              <w:left w:val="nil"/>
              <w:bottom w:val="single" w:sz="4" w:space="0" w:color="auto"/>
              <w:right w:val="single" w:sz="4" w:space="0" w:color="auto"/>
            </w:tcBorders>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台</w:t>
            </w:r>
          </w:p>
        </w:tc>
        <w:tc>
          <w:tcPr>
            <w:tcW w:w="289" w:type="pct"/>
            <w:tcBorders>
              <w:top w:val="nil"/>
              <w:left w:val="nil"/>
              <w:bottom w:val="single" w:sz="4" w:space="0" w:color="auto"/>
              <w:right w:val="single" w:sz="4" w:space="0" w:color="auto"/>
            </w:tcBorders>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4</w:t>
            </w:r>
            <w:r>
              <w:rPr>
                <w:rFonts w:ascii="仿宋" w:eastAsia="仿宋" w:hAnsi="仿宋" w:cs="Tahoma"/>
                <w:sz w:val="20"/>
                <w:szCs w:val="20"/>
              </w:rPr>
              <w:t>0</w:t>
            </w:r>
          </w:p>
        </w:tc>
        <w:tc>
          <w:tcPr>
            <w:tcW w:w="369" w:type="pct"/>
            <w:tcBorders>
              <w:top w:val="nil"/>
              <w:left w:val="nil"/>
              <w:bottom w:val="single" w:sz="4" w:space="0" w:color="auto"/>
              <w:right w:val="single" w:sz="4" w:space="0" w:color="auto"/>
            </w:tcBorders>
            <w:vAlign w:val="center"/>
          </w:tcPr>
          <w:p w:rsidR="00A764CA" w:rsidRDefault="00A764CA">
            <w:pPr>
              <w:spacing w:after="0" w:line="240" w:lineRule="auto"/>
              <w:jc w:val="center"/>
              <w:rPr>
                <w:rFonts w:ascii="仿宋" w:eastAsia="仿宋" w:hAnsi="仿宋" w:cs="Tahoma"/>
                <w:sz w:val="20"/>
                <w:szCs w:val="20"/>
              </w:rPr>
            </w:pPr>
          </w:p>
        </w:tc>
        <w:tc>
          <w:tcPr>
            <w:tcW w:w="379" w:type="pct"/>
            <w:tcBorders>
              <w:top w:val="nil"/>
              <w:left w:val="nil"/>
              <w:bottom w:val="single" w:sz="4" w:space="0" w:color="auto"/>
              <w:right w:val="single" w:sz="4" w:space="0" w:color="auto"/>
            </w:tcBorders>
            <w:vAlign w:val="center"/>
          </w:tcPr>
          <w:p w:rsidR="00A764CA" w:rsidRDefault="00A764CA">
            <w:pPr>
              <w:spacing w:after="0" w:line="240" w:lineRule="auto"/>
              <w:jc w:val="center"/>
              <w:rPr>
                <w:rFonts w:ascii="仿宋" w:eastAsia="仿宋" w:hAnsi="仿宋" w:cs="Tahoma"/>
                <w:sz w:val="20"/>
                <w:szCs w:val="20"/>
              </w:rPr>
            </w:pPr>
          </w:p>
        </w:tc>
        <w:tc>
          <w:tcPr>
            <w:tcW w:w="377" w:type="pct"/>
            <w:tcBorders>
              <w:top w:val="single" w:sz="4" w:space="0" w:color="auto"/>
              <w:left w:val="nil"/>
              <w:bottom w:val="single" w:sz="4" w:space="0" w:color="auto"/>
              <w:right w:val="single" w:sz="4" w:space="0" w:color="auto"/>
            </w:tcBorders>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否</w:t>
            </w:r>
          </w:p>
        </w:tc>
        <w:tc>
          <w:tcPr>
            <w:tcW w:w="250" w:type="pct"/>
            <w:tcBorders>
              <w:top w:val="single" w:sz="4" w:space="0" w:color="auto"/>
              <w:left w:val="single" w:sz="4" w:space="0" w:color="auto"/>
              <w:bottom w:val="single" w:sz="4" w:space="0" w:color="auto"/>
              <w:right w:val="single" w:sz="4" w:space="0" w:color="auto"/>
            </w:tcBorders>
            <w:vAlign w:val="center"/>
          </w:tcPr>
          <w:p w:rsidR="00A764CA" w:rsidRDefault="00A764CA">
            <w:pPr>
              <w:spacing w:after="0" w:line="240" w:lineRule="auto"/>
              <w:jc w:val="center"/>
              <w:rPr>
                <w:rFonts w:ascii="仿宋" w:eastAsia="仿宋" w:hAnsi="仿宋" w:cs="Tahoma"/>
                <w:sz w:val="20"/>
                <w:szCs w:val="20"/>
              </w:rPr>
            </w:pPr>
          </w:p>
        </w:tc>
      </w:tr>
      <w:tr w:rsidR="00A764CA" w:rsidTr="00D55335">
        <w:trPr>
          <w:trHeight w:val="794"/>
        </w:trPr>
        <w:tc>
          <w:tcPr>
            <w:tcW w:w="314" w:type="pct"/>
            <w:tcBorders>
              <w:top w:val="nil"/>
              <w:left w:val="single" w:sz="4" w:space="0" w:color="auto"/>
              <w:bottom w:val="single" w:sz="4" w:space="0" w:color="auto"/>
              <w:right w:val="single" w:sz="4" w:space="0" w:color="auto"/>
            </w:tcBorders>
            <w:shd w:val="clear" w:color="000000" w:fill="FFFFFF"/>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3</w:t>
            </w:r>
          </w:p>
        </w:tc>
        <w:tc>
          <w:tcPr>
            <w:tcW w:w="326" w:type="pct"/>
            <w:tcBorders>
              <w:top w:val="nil"/>
              <w:left w:val="nil"/>
              <w:bottom w:val="single" w:sz="4" w:space="0" w:color="auto"/>
              <w:right w:val="single" w:sz="4" w:space="0" w:color="auto"/>
            </w:tcBorders>
            <w:shd w:val="clear" w:color="auto" w:fill="auto"/>
            <w:vAlign w:val="center"/>
          </w:tcPr>
          <w:p w:rsidR="00A764CA" w:rsidRDefault="00D55335">
            <w:pPr>
              <w:spacing w:after="0" w:line="240" w:lineRule="auto"/>
              <w:jc w:val="center"/>
              <w:rPr>
                <w:rFonts w:ascii="仿宋" w:eastAsia="仿宋" w:hAnsi="仿宋" w:cs="Tahoma"/>
                <w:sz w:val="20"/>
                <w:szCs w:val="20"/>
              </w:rPr>
            </w:pPr>
            <w:r w:rsidRPr="00D55335">
              <w:rPr>
                <w:rFonts w:ascii="仿宋" w:eastAsia="仿宋" w:hAnsi="仿宋" w:cs="Tahoma" w:hint="eastAsia"/>
                <w:sz w:val="20"/>
                <w:szCs w:val="20"/>
              </w:rPr>
              <w:t>配套设备</w:t>
            </w:r>
          </w:p>
        </w:tc>
        <w:tc>
          <w:tcPr>
            <w:tcW w:w="2372" w:type="pct"/>
            <w:tcBorders>
              <w:top w:val="nil"/>
              <w:left w:val="nil"/>
              <w:bottom w:val="single" w:sz="4" w:space="0" w:color="auto"/>
              <w:right w:val="single" w:sz="4" w:space="0" w:color="auto"/>
            </w:tcBorders>
            <w:shd w:val="clear" w:color="000000" w:fill="FFFFFF"/>
            <w:vAlign w:val="center"/>
          </w:tcPr>
          <w:p w:rsidR="00A764CA" w:rsidRPr="00D55335" w:rsidRDefault="00F46944">
            <w:pPr>
              <w:spacing w:after="0" w:line="240" w:lineRule="auto"/>
              <w:rPr>
                <w:rFonts w:ascii="仿宋" w:eastAsia="仿宋" w:hAnsi="仿宋" w:cs="Tahoma"/>
                <w:sz w:val="20"/>
                <w:szCs w:val="20"/>
              </w:rPr>
            </w:pPr>
            <w:r>
              <w:rPr>
                <w:rFonts w:ascii="仿宋" w:eastAsia="仿宋" w:hAnsi="仿宋" w:cs="Tahoma" w:hint="eastAsia"/>
                <w:color w:val="FF0000"/>
                <w:sz w:val="20"/>
                <w:szCs w:val="20"/>
              </w:rPr>
              <w:t>鼠标、键盘</w:t>
            </w:r>
            <w:r>
              <w:rPr>
                <w:rFonts w:ascii="仿宋" w:eastAsia="仿宋" w:hAnsi="仿宋" w:cs="Tahoma" w:hint="eastAsia"/>
                <w:color w:val="FF0000"/>
                <w:sz w:val="20"/>
                <w:szCs w:val="20"/>
              </w:rPr>
              <w:t>、</w:t>
            </w:r>
            <w:r>
              <w:rPr>
                <w:rFonts w:ascii="仿宋" w:eastAsia="仿宋" w:hAnsi="仿宋" w:cs="Tahoma" w:hint="eastAsia"/>
                <w:color w:val="FF0000"/>
                <w:sz w:val="20"/>
                <w:szCs w:val="20"/>
              </w:rPr>
              <w:t>电源线。</w:t>
            </w:r>
          </w:p>
        </w:tc>
        <w:tc>
          <w:tcPr>
            <w:tcW w:w="320" w:type="pct"/>
            <w:tcBorders>
              <w:top w:val="nil"/>
              <w:left w:val="nil"/>
              <w:bottom w:val="single" w:sz="4" w:space="0" w:color="auto"/>
              <w:right w:val="single" w:sz="4" w:space="0" w:color="auto"/>
            </w:tcBorders>
            <w:vAlign w:val="center"/>
          </w:tcPr>
          <w:p w:rsidR="00A764CA" w:rsidRDefault="00D55335">
            <w:pPr>
              <w:spacing w:after="0" w:line="240" w:lineRule="auto"/>
              <w:jc w:val="center"/>
              <w:rPr>
                <w:rFonts w:ascii="仿宋" w:eastAsia="仿宋" w:hAnsi="仿宋" w:cs="Tahoma"/>
                <w:sz w:val="20"/>
                <w:szCs w:val="20"/>
              </w:rPr>
            </w:pPr>
            <w:r>
              <w:rPr>
                <w:rFonts w:ascii="仿宋" w:eastAsia="仿宋" w:hAnsi="仿宋" w:cs="Tahoma" w:hint="eastAsia"/>
                <w:sz w:val="20"/>
                <w:szCs w:val="20"/>
              </w:rPr>
              <w:t>套</w:t>
            </w:r>
          </w:p>
        </w:tc>
        <w:tc>
          <w:tcPr>
            <w:tcW w:w="289" w:type="pct"/>
            <w:tcBorders>
              <w:top w:val="nil"/>
              <w:left w:val="nil"/>
              <w:bottom w:val="single" w:sz="4" w:space="0" w:color="auto"/>
              <w:right w:val="single" w:sz="4" w:space="0" w:color="auto"/>
            </w:tcBorders>
            <w:vAlign w:val="center"/>
          </w:tcPr>
          <w:p w:rsidR="00A764CA" w:rsidRDefault="00D55335">
            <w:pPr>
              <w:spacing w:after="0" w:line="240" w:lineRule="auto"/>
              <w:jc w:val="center"/>
              <w:rPr>
                <w:rFonts w:ascii="仿宋" w:eastAsia="仿宋" w:hAnsi="仿宋" w:cs="Tahoma"/>
                <w:sz w:val="20"/>
                <w:szCs w:val="20"/>
              </w:rPr>
            </w:pPr>
            <w:r>
              <w:rPr>
                <w:rFonts w:ascii="仿宋" w:eastAsia="仿宋" w:hAnsi="仿宋" w:cs="Tahoma" w:hint="eastAsia"/>
                <w:sz w:val="20"/>
                <w:szCs w:val="20"/>
              </w:rPr>
              <w:t>40</w:t>
            </w:r>
          </w:p>
        </w:tc>
        <w:tc>
          <w:tcPr>
            <w:tcW w:w="369" w:type="pct"/>
            <w:tcBorders>
              <w:top w:val="nil"/>
              <w:left w:val="nil"/>
              <w:bottom w:val="single" w:sz="4" w:space="0" w:color="auto"/>
              <w:right w:val="single" w:sz="4" w:space="0" w:color="auto"/>
            </w:tcBorders>
            <w:vAlign w:val="center"/>
          </w:tcPr>
          <w:p w:rsidR="00A764CA" w:rsidRDefault="00A764CA">
            <w:pPr>
              <w:spacing w:after="0" w:line="240" w:lineRule="auto"/>
              <w:jc w:val="center"/>
              <w:rPr>
                <w:rFonts w:ascii="仿宋" w:eastAsia="仿宋" w:hAnsi="仿宋" w:cs="Tahoma"/>
                <w:sz w:val="20"/>
                <w:szCs w:val="20"/>
              </w:rPr>
            </w:pPr>
          </w:p>
        </w:tc>
        <w:tc>
          <w:tcPr>
            <w:tcW w:w="379" w:type="pct"/>
            <w:tcBorders>
              <w:top w:val="nil"/>
              <w:left w:val="nil"/>
              <w:bottom w:val="single" w:sz="4" w:space="0" w:color="auto"/>
              <w:right w:val="single" w:sz="4" w:space="0" w:color="auto"/>
            </w:tcBorders>
            <w:vAlign w:val="center"/>
          </w:tcPr>
          <w:p w:rsidR="00A764CA" w:rsidRDefault="00A764CA" w:rsidP="00D55335">
            <w:pPr>
              <w:spacing w:after="0" w:line="240" w:lineRule="auto"/>
              <w:rPr>
                <w:rFonts w:ascii="仿宋" w:eastAsia="仿宋" w:hAnsi="仿宋" w:cs="Tahoma"/>
                <w:sz w:val="20"/>
                <w:szCs w:val="20"/>
              </w:rPr>
            </w:pPr>
          </w:p>
        </w:tc>
        <w:tc>
          <w:tcPr>
            <w:tcW w:w="377" w:type="pct"/>
            <w:tcBorders>
              <w:top w:val="single" w:sz="4" w:space="0" w:color="auto"/>
              <w:left w:val="nil"/>
              <w:bottom w:val="single" w:sz="4" w:space="0" w:color="auto"/>
              <w:right w:val="single" w:sz="4" w:space="0" w:color="auto"/>
            </w:tcBorders>
            <w:vAlign w:val="center"/>
          </w:tcPr>
          <w:p w:rsidR="00A764CA" w:rsidRDefault="00D55335">
            <w:pPr>
              <w:spacing w:after="0" w:line="240" w:lineRule="auto"/>
              <w:jc w:val="center"/>
              <w:rPr>
                <w:rFonts w:ascii="仿宋" w:eastAsia="仿宋" w:hAnsi="仿宋" w:cs="Tahoma"/>
                <w:sz w:val="20"/>
                <w:szCs w:val="20"/>
              </w:rPr>
            </w:pPr>
            <w:r>
              <w:rPr>
                <w:rFonts w:ascii="仿宋" w:eastAsia="仿宋" w:hAnsi="仿宋" w:cs="Tahoma" w:hint="eastAsia"/>
                <w:sz w:val="20"/>
                <w:szCs w:val="20"/>
              </w:rPr>
              <w:t>否</w:t>
            </w:r>
          </w:p>
        </w:tc>
        <w:tc>
          <w:tcPr>
            <w:tcW w:w="250" w:type="pct"/>
            <w:tcBorders>
              <w:top w:val="single" w:sz="4" w:space="0" w:color="auto"/>
              <w:left w:val="single" w:sz="4" w:space="0" w:color="auto"/>
              <w:bottom w:val="single" w:sz="4" w:space="0" w:color="auto"/>
              <w:right w:val="single" w:sz="4" w:space="0" w:color="auto"/>
            </w:tcBorders>
            <w:vAlign w:val="center"/>
          </w:tcPr>
          <w:p w:rsidR="00A764CA" w:rsidRDefault="00A764CA">
            <w:pPr>
              <w:spacing w:after="0" w:line="240" w:lineRule="auto"/>
              <w:jc w:val="center"/>
              <w:rPr>
                <w:rFonts w:ascii="仿宋" w:eastAsia="仿宋" w:hAnsi="仿宋" w:cs="Tahoma"/>
                <w:sz w:val="20"/>
                <w:szCs w:val="20"/>
              </w:rPr>
            </w:pPr>
          </w:p>
        </w:tc>
      </w:tr>
      <w:tr w:rsidR="00D55335" w:rsidTr="00D55335">
        <w:trPr>
          <w:trHeight w:val="794"/>
        </w:trPr>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rsidR="00D55335" w:rsidRDefault="00D55335">
            <w:pPr>
              <w:spacing w:after="0" w:line="240" w:lineRule="auto"/>
              <w:jc w:val="center"/>
              <w:rPr>
                <w:rFonts w:ascii="仿宋" w:eastAsia="仿宋" w:hAnsi="仿宋" w:cs="Tahoma" w:hint="eastAsia"/>
                <w:sz w:val="20"/>
                <w:szCs w:val="20"/>
              </w:rPr>
            </w:pPr>
            <w:r>
              <w:rPr>
                <w:rFonts w:ascii="仿宋" w:eastAsia="仿宋" w:hAnsi="仿宋" w:cs="Tahoma" w:hint="eastAsia"/>
                <w:sz w:val="20"/>
                <w:szCs w:val="20"/>
              </w:rPr>
              <w:t>4</w:t>
            </w:r>
          </w:p>
        </w:tc>
        <w:tc>
          <w:tcPr>
            <w:tcW w:w="326" w:type="pct"/>
            <w:tcBorders>
              <w:top w:val="single" w:sz="4" w:space="0" w:color="auto"/>
              <w:left w:val="nil"/>
              <w:bottom w:val="single" w:sz="4" w:space="0" w:color="auto"/>
              <w:right w:val="single" w:sz="4" w:space="0" w:color="auto"/>
            </w:tcBorders>
            <w:shd w:val="clear" w:color="auto" w:fill="auto"/>
            <w:vAlign w:val="center"/>
          </w:tcPr>
          <w:p w:rsidR="00D55335" w:rsidRDefault="00D55335">
            <w:pPr>
              <w:spacing w:after="0" w:line="240" w:lineRule="auto"/>
              <w:jc w:val="center"/>
              <w:rPr>
                <w:rFonts w:ascii="仿宋" w:eastAsia="仿宋" w:hAnsi="仿宋" w:cs="Tahoma" w:hint="eastAsia"/>
                <w:sz w:val="20"/>
                <w:szCs w:val="20"/>
              </w:rPr>
            </w:pPr>
            <w:r w:rsidRPr="00D55335">
              <w:rPr>
                <w:rFonts w:ascii="仿宋" w:eastAsia="仿宋" w:hAnsi="仿宋" w:cs="Tahoma" w:hint="eastAsia"/>
                <w:sz w:val="20"/>
                <w:szCs w:val="20"/>
              </w:rPr>
              <w:t>其他要求</w:t>
            </w:r>
          </w:p>
        </w:tc>
        <w:tc>
          <w:tcPr>
            <w:tcW w:w="2372" w:type="pct"/>
            <w:tcBorders>
              <w:top w:val="single" w:sz="4" w:space="0" w:color="auto"/>
              <w:left w:val="nil"/>
              <w:bottom w:val="single" w:sz="4" w:space="0" w:color="auto"/>
              <w:right w:val="single" w:sz="4" w:space="0" w:color="auto"/>
            </w:tcBorders>
            <w:shd w:val="clear" w:color="000000" w:fill="FFFFFF"/>
            <w:vAlign w:val="center"/>
          </w:tcPr>
          <w:p w:rsidR="00D55335" w:rsidRPr="00D55335" w:rsidRDefault="00D55335" w:rsidP="00D55335">
            <w:pPr>
              <w:spacing w:after="0" w:line="240" w:lineRule="auto"/>
              <w:rPr>
                <w:rFonts w:ascii="仿宋" w:eastAsia="仿宋" w:hAnsi="仿宋" w:cs="Tahoma" w:hint="eastAsia"/>
                <w:sz w:val="20"/>
                <w:szCs w:val="20"/>
              </w:rPr>
            </w:pPr>
            <w:r>
              <w:rPr>
                <w:rFonts w:ascii="仿宋" w:eastAsia="仿宋" w:hAnsi="仿宋" w:cs="Tahoma" w:hint="eastAsia"/>
                <w:sz w:val="20"/>
                <w:szCs w:val="20"/>
              </w:rPr>
              <w:t>1</w:t>
            </w:r>
            <w:r w:rsidRPr="00D55335">
              <w:rPr>
                <w:rFonts w:ascii="仿宋" w:eastAsia="仿宋" w:hAnsi="仿宋" w:cs="Tahoma" w:hint="eastAsia"/>
                <w:sz w:val="20"/>
                <w:szCs w:val="20"/>
              </w:rPr>
              <w:t>.保修：整机及操作系统三年原厂免费保修、上门服务；</w:t>
            </w:r>
          </w:p>
          <w:p w:rsidR="00D55335" w:rsidRDefault="00D55335" w:rsidP="00D55335">
            <w:pPr>
              <w:spacing w:after="0" w:line="240" w:lineRule="auto"/>
              <w:rPr>
                <w:rFonts w:ascii="仿宋" w:eastAsia="仿宋" w:hAnsi="仿宋" w:cs="Tahoma"/>
                <w:sz w:val="20"/>
                <w:szCs w:val="20"/>
              </w:rPr>
            </w:pPr>
            <w:r>
              <w:rPr>
                <w:rFonts w:ascii="仿宋" w:eastAsia="仿宋" w:hAnsi="仿宋" w:cs="Tahoma" w:hint="eastAsia"/>
                <w:sz w:val="20"/>
                <w:szCs w:val="20"/>
              </w:rPr>
              <w:t>2</w:t>
            </w:r>
            <w:r w:rsidRPr="00D55335">
              <w:rPr>
                <w:rFonts w:ascii="仿宋" w:eastAsia="仿宋" w:hAnsi="仿宋" w:cs="Tahoma" w:hint="eastAsia"/>
                <w:sz w:val="20"/>
                <w:szCs w:val="20"/>
              </w:rPr>
              <w:t>.原厂配置：原厂包装不可开封，所有</w:t>
            </w:r>
            <w:proofErr w:type="gramStart"/>
            <w:r w:rsidRPr="00D55335">
              <w:rPr>
                <w:rFonts w:ascii="仿宋" w:eastAsia="仿宋" w:hAnsi="仿宋" w:cs="Tahoma" w:hint="eastAsia"/>
                <w:sz w:val="20"/>
                <w:szCs w:val="20"/>
              </w:rPr>
              <w:t>配置官网可</w:t>
            </w:r>
            <w:proofErr w:type="gramEnd"/>
            <w:r w:rsidRPr="00D55335">
              <w:rPr>
                <w:rFonts w:ascii="仿宋" w:eastAsia="仿宋" w:hAnsi="仿宋" w:cs="Tahoma" w:hint="eastAsia"/>
                <w:sz w:val="20"/>
                <w:szCs w:val="20"/>
              </w:rPr>
              <w:t>查询；</w:t>
            </w:r>
          </w:p>
        </w:tc>
        <w:tc>
          <w:tcPr>
            <w:tcW w:w="320" w:type="pct"/>
            <w:tcBorders>
              <w:top w:val="single" w:sz="4" w:space="0" w:color="auto"/>
              <w:left w:val="nil"/>
              <w:bottom w:val="single" w:sz="4" w:space="0" w:color="auto"/>
              <w:right w:val="single" w:sz="4" w:space="0" w:color="auto"/>
            </w:tcBorders>
            <w:vAlign w:val="center"/>
          </w:tcPr>
          <w:p w:rsidR="00D55335" w:rsidRDefault="00D55335">
            <w:pPr>
              <w:spacing w:after="0" w:line="240" w:lineRule="auto"/>
              <w:jc w:val="center"/>
              <w:rPr>
                <w:rFonts w:ascii="仿宋" w:eastAsia="仿宋" w:hAnsi="仿宋" w:cs="Tahoma" w:hint="eastAsia"/>
                <w:sz w:val="20"/>
                <w:szCs w:val="20"/>
              </w:rPr>
            </w:pPr>
            <w:r>
              <w:rPr>
                <w:rFonts w:ascii="仿宋" w:eastAsia="仿宋" w:hAnsi="仿宋" w:cs="Tahoma" w:hint="eastAsia"/>
                <w:sz w:val="20"/>
                <w:szCs w:val="20"/>
              </w:rPr>
              <w:t>/</w:t>
            </w:r>
          </w:p>
        </w:tc>
        <w:tc>
          <w:tcPr>
            <w:tcW w:w="289" w:type="pct"/>
            <w:tcBorders>
              <w:top w:val="single" w:sz="4" w:space="0" w:color="auto"/>
              <w:left w:val="nil"/>
              <w:bottom w:val="single" w:sz="4" w:space="0" w:color="auto"/>
              <w:right w:val="single" w:sz="4" w:space="0" w:color="auto"/>
            </w:tcBorders>
            <w:vAlign w:val="center"/>
          </w:tcPr>
          <w:p w:rsidR="00D55335" w:rsidRDefault="00D55335">
            <w:pPr>
              <w:spacing w:after="0" w:line="240" w:lineRule="auto"/>
              <w:jc w:val="center"/>
              <w:rPr>
                <w:rFonts w:ascii="仿宋" w:eastAsia="仿宋" w:hAnsi="仿宋" w:cs="Tahoma" w:hint="eastAsia"/>
                <w:sz w:val="20"/>
                <w:szCs w:val="20"/>
              </w:rPr>
            </w:pPr>
            <w:r>
              <w:rPr>
                <w:rFonts w:ascii="仿宋" w:eastAsia="仿宋" w:hAnsi="仿宋" w:cs="Tahoma" w:hint="eastAsia"/>
                <w:sz w:val="20"/>
                <w:szCs w:val="20"/>
              </w:rPr>
              <w:t>/</w:t>
            </w:r>
          </w:p>
        </w:tc>
        <w:tc>
          <w:tcPr>
            <w:tcW w:w="369" w:type="pct"/>
            <w:tcBorders>
              <w:top w:val="single" w:sz="4" w:space="0" w:color="auto"/>
              <w:left w:val="nil"/>
              <w:bottom w:val="single" w:sz="4" w:space="0" w:color="auto"/>
              <w:right w:val="single" w:sz="4" w:space="0" w:color="auto"/>
            </w:tcBorders>
            <w:vAlign w:val="center"/>
          </w:tcPr>
          <w:p w:rsidR="00D55335" w:rsidRDefault="00D55335">
            <w:pPr>
              <w:spacing w:after="0" w:line="240" w:lineRule="auto"/>
              <w:jc w:val="center"/>
              <w:rPr>
                <w:rFonts w:ascii="仿宋" w:eastAsia="仿宋" w:hAnsi="仿宋" w:cs="Tahoma"/>
                <w:sz w:val="20"/>
                <w:szCs w:val="20"/>
              </w:rPr>
            </w:pPr>
            <w:r>
              <w:rPr>
                <w:rFonts w:ascii="仿宋" w:eastAsia="仿宋" w:hAnsi="仿宋" w:cs="Tahoma" w:hint="eastAsia"/>
                <w:sz w:val="20"/>
                <w:szCs w:val="20"/>
              </w:rPr>
              <w:t>/</w:t>
            </w:r>
          </w:p>
        </w:tc>
        <w:tc>
          <w:tcPr>
            <w:tcW w:w="379" w:type="pct"/>
            <w:tcBorders>
              <w:top w:val="single" w:sz="4" w:space="0" w:color="auto"/>
              <w:left w:val="nil"/>
              <w:bottom w:val="single" w:sz="4" w:space="0" w:color="auto"/>
              <w:right w:val="single" w:sz="4" w:space="0" w:color="auto"/>
            </w:tcBorders>
            <w:vAlign w:val="center"/>
          </w:tcPr>
          <w:p w:rsidR="00D55335" w:rsidRDefault="00D55335" w:rsidP="00D55335">
            <w:pPr>
              <w:spacing w:after="0" w:line="240" w:lineRule="auto"/>
              <w:rPr>
                <w:rFonts w:ascii="仿宋" w:eastAsia="仿宋" w:hAnsi="仿宋" w:cs="Tahoma"/>
                <w:sz w:val="20"/>
                <w:szCs w:val="20"/>
              </w:rPr>
            </w:pPr>
            <w:r>
              <w:rPr>
                <w:rFonts w:ascii="仿宋" w:eastAsia="仿宋" w:hAnsi="仿宋" w:cs="Tahoma" w:hint="eastAsia"/>
                <w:sz w:val="20"/>
                <w:szCs w:val="20"/>
              </w:rPr>
              <w:t>/</w:t>
            </w:r>
          </w:p>
        </w:tc>
        <w:tc>
          <w:tcPr>
            <w:tcW w:w="377" w:type="pct"/>
            <w:tcBorders>
              <w:top w:val="single" w:sz="4" w:space="0" w:color="auto"/>
              <w:left w:val="nil"/>
              <w:bottom w:val="single" w:sz="4" w:space="0" w:color="auto"/>
              <w:right w:val="single" w:sz="4" w:space="0" w:color="auto"/>
            </w:tcBorders>
            <w:vAlign w:val="center"/>
          </w:tcPr>
          <w:p w:rsidR="00D55335" w:rsidRDefault="00D55335">
            <w:pPr>
              <w:spacing w:after="0" w:line="240" w:lineRule="auto"/>
              <w:jc w:val="center"/>
              <w:rPr>
                <w:rFonts w:ascii="仿宋" w:eastAsia="仿宋" w:hAnsi="仿宋" w:cs="Tahoma" w:hint="eastAsia"/>
                <w:sz w:val="20"/>
                <w:szCs w:val="20"/>
              </w:rPr>
            </w:pPr>
            <w:r>
              <w:rPr>
                <w:rFonts w:ascii="仿宋" w:eastAsia="仿宋" w:hAnsi="仿宋" w:cs="Tahoma" w:hint="eastAsia"/>
                <w:sz w:val="20"/>
                <w:szCs w:val="20"/>
              </w:rPr>
              <w:t>/</w:t>
            </w:r>
          </w:p>
        </w:tc>
        <w:tc>
          <w:tcPr>
            <w:tcW w:w="250" w:type="pct"/>
            <w:tcBorders>
              <w:top w:val="single" w:sz="4" w:space="0" w:color="auto"/>
              <w:left w:val="single" w:sz="4" w:space="0" w:color="auto"/>
              <w:bottom w:val="single" w:sz="4" w:space="0" w:color="auto"/>
              <w:right w:val="single" w:sz="4" w:space="0" w:color="auto"/>
            </w:tcBorders>
            <w:vAlign w:val="center"/>
          </w:tcPr>
          <w:p w:rsidR="00D55335" w:rsidRDefault="00D55335">
            <w:pPr>
              <w:spacing w:after="0" w:line="240" w:lineRule="auto"/>
              <w:jc w:val="center"/>
              <w:rPr>
                <w:rFonts w:ascii="仿宋" w:eastAsia="仿宋" w:hAnsi="仿宋" w:cs="Tahoma"/>
                <w:sz w:val="20"/>
                <w:szCs w:val="20"/>
              </w:rPr>
            </w:pPr>
            <w:r>
              <w:rPr>
                <w:rFonts w:ascii="仿宋" w:eastAsia="仿宋" w:hAnsi="仿宋" w:cs="Tahoma" w:hint="eastAsia"/>
                <w:sz w:val="20"/>
                <w:szCs w:val="20"/>
              </w:rPr>
              <w:t>/</w:t>
            </w:r>
          </w:p>
        </w:tc>
      </w:tr>
    </w:tbl>
    <w:p w:rsidR="00A764CA" w:rsidRDefault="00F46944">
      <w:pPr>
        <w:spacing w:line="400" w:lineRule="exact"/>
        <w:rPr>
          <w:rFonts w:ascii="仿宋" w:eastAsia="仿宋" w:hAnsi="仿宋"/>
          <w:sz w:val="24"/>
          <w:szCs w:val="24"/>
        </w:rPr>
      </w:pPr>
      <w:r>
        <w:rPr>
          <w:rFonts w:ascii="仿宋" w:eastAsia="仿宋" w:hAnsi="仿宋" w:hint="eastAsia"/>
          <w:sz w:val="24"/>
          <w:szCs w:val="24"/>
        </w:rPr>
        <w:t>注：</w:t>
      </w:r>
    </w:p>
    <w:p w:rsidR="00A764CA" w:rsidRDefault="00F46944">
      <w:pPr>
        <w:numPr>
          <w:ilvl w:val="0"/>
          <w:numId w:val="7"/>
        </w:numPr>
        <w:spacing w:after="0" w:line="440" w:lineRule="exact"/>
        <w:rPr>
          <w:rFonts w:ascii="仿宋" w:eastAsia="仿宋" w:hAnsi="仿宋"/>
          <w:bCs/>
          <w:sz w:val="24"/>
          <w:szCs w:val="24"/>
        </w:rPr>
      </w:pPr>
      <w:r>
        <w:rPr>
          <w:rFonts w:ascii="仿宋" w:eastAsia="仿宋" w:hAnsi="仿宋" w:hint="eastAsia"/>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sz w:val="24"/>
          <w:szCs w:val="24"/>
        </w:rPr>
        <w:t>比高且</w:t>
      </w:r>
      <w:proofErr w:type="gramEnd"/>
      <w:r>
        <w:rPr>
          <w:rFonts w:ascii="仿宋" w:eastAsia="仿宋" w:hAnsi="仿宋" w:hint="eastAsia"/>
          <w:bCs/>
          <w:sz w:val="24"/>
          <w:szCs w:val="24"/>
        </w:rPr>
        <w:t>符合要求的产品。</w:t>
      </w:r>
    </w:p>
    <w:p w:rsidR="00A764CA" w:rsidRDefault="00F46944">
      <w:pPr>
        <w:numPr>
          <w:ilvl w:val="0"/>
          <w:numId w:val="7"/>
        </w:numPr>
        <w:spacing w:after="0" w:line="440" w:lineRule="exact"/>
        <w:rPr>
          <w:rFonts w:ascii="仿宋" w:eastAsia="仿宋" w:hAnsi="仿宋"/>
          <w:bCs/>
          <w:sz w:val="24"/>
          <w:szCs w:val="24"/>
        </w:rPr>
      </w:pPr>
      <w:r>
        <w:rPr>
          <w:rFonts w:ascii="仿宋" w:eastAsia="仿宋" w:hAnsi="仿宋" w:hint="eastAsia"/>
          <w:bCs/>
          <w:sz w:val="24"/>
          <w:szCs w:val="24"/>
        </w:rPr>
        <w:t>参与人所投商品需要提供品牌、规格型号等真实详细信息，禁止复制采购人所提供的参考参数。</w:t>
      </w:r>
    </w:p>
    <w:p w:rsidR="00A764CA" w:rsidRDefault="00F46944">
      <w:pPr>
        <w:numPr>
          <w:ilvl w:val="0"/>
          <w:numId w:val="7"/>
        </w:numPr>
        <w:spacing w:after="0" w:line="440" w:lineRule="exact"/>
        <w:rPr>
          <w:rFonts w:ascii="仿宋" w:eastAsia="仿宋" w:hAnsi="仿宋"/>
          <w:bCs/>
          <w:sz w:val="24"/>
          <w:szCs w:val="24"/>
        </w:rPr>
      </w:pPr>
      <w:r>
        <w:rPr>
          <w:rFonts w:ascii="仿宋" w:eastAsia="仿宋" w:hAnsi="仿宋" w:hint="eastAsia"/>
          <w:bCs/>
          <w:sz w:val="24"/>
          <w:szCs w:val="24"/>
        </w:rPr>
        <w:t>参与人所投商品报价应包含税费、运输费、搬运费、整体实施、安装调试费、售后服务等一切费用。</w:t>
      </w:r>
    </w:p>
    <w:p w:rsidR="00A764CA" w:rsidRDefault="00A764CA">
      <w:pPr>
        <w:spacing w:line="500" w:lineRule="exact"/>
        <w:jc w:val="left"/>
        <w:rPr>
          <w:rFonts w:ascii="仿宋" w:eastAsia="仿宋" w:hAnsi="仿宋"/>
          <w:b/>
          <w:sz w:val="36"/>
          <w:szCs w:val="36"/>
        </w:rPr>
      </w:pPr>
    </w:p>
    <w:p w:rsidR="00A764CA" w:rsidRDefault="00F46944">
      <w:pPr>
        <w:rPr>
          <w:rFonts w:ascii="仿宋" w:eastAsia="仿宋" w:hAnsi="仿宋"/>
          <w:b/>
          <w:sz w:val="36"/>
          <w:szCs w:val="36"/>
        </w:rPr>
        <w:sectPr w:rsidR="00A764CA">
          <w:headerReference w:type="default" r:id="rId13"/>
          <w:headerReference w:type="first" r:id="rId14"/>
          <w:pgSz w:w="11906" w:h="16838"/>
          <w:pgMar w:top="1440" w:right="1133" w:bottom="1440" w:left="993" w:header="851" w:footer="227" w:gutter="0"/>
          <w:cols w:space="425"/>
          <w:titlePg/>
          <w:docGrid w:type="lines" w:linePitch="312"/>
        </w:sectPr>
      </w:pPr>
      <w:r>
        <w:rPr>
          <w:rFonts w:ascii="仿宋" w:eastAsia="仿宋" w:hAnsi="仿宋"/>
          <w:b/>
          <w:sz w:val="36"/>
          <w:szCs w:val="36"/>
        </w:rPr>
        <w:lastRenderedPageBreak/>
        <w:br w:type="page"/>
      </w:r>
    </w:p>
    <w:p w:rsidR="00A764CA" w:rsidRDefault="00F46944">
      <w:pPr>
        <w:spacing w:line="1000" w:lineRule="exact"/>
        <w:jc w:val="center"/>
        <w:rPr>
          <w:rFonts w:ascii="仿宋" w:eastAsia="仿宋" w:hAnsi="仿宋"/>
          <w:b/>
          <w:sz w:val="44"/>
          <w:szCs w:val="44"/>
        </w:rPr>
      </w:pPr>
      <w:r>
        <w:rPr>
          <w:noProof/>
        </w:rPr>
        <w:lastRenderedPageBreak/>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sz w:val="44"/>
          <w:szCs w:val="44"/>
        </w:rPr>
        <w:t>关于</w:t>
      </w:r>
      <w:r>
        <w:rPr>
          <w:rFonts w:ascii="仿宋" w:eastAsia="仿宋" w:hAnsi="仿宋" w:hint="eastAsia"/>
          <w:b/>
          <w:sz w:val="44"/>
          <w:szCs w:val="44"/>
        </w:rPr>
        <w:t>2</w:t>
      </w:r>
      <w:r>
        <w:rPr>
          <w:rFonts w:ascii="仿宋" w:eastAsia="仿宋" w:hAnsi="仿宋"/>
          <w:b/>
          <w:sz w:val="44"/>
          <w:szCs w:val="44"/>
        </w:rPr>
        <w:t>022</w:t>
      </w:r>
      <w:r>
        <w:rPr>
          <w:rFonts w:ascii="仿宋" w:eastAsia="仿宋" w:hAnsi="仿宋" w:hint="eastAsia"/>
          <w:b/>
          <w:sz w:val="44"/>
          <w:szCs w:val="44"/>
        </w:rPr>
        <w:t>年电脑及显示器采购项目</w:t>
      </w:r>
    </w:p>
    <w:p w:rsidR="00A764CA" w:rsidRDefault="00A764CA">
      <w:pPr>
        <w:spacing w:line="580" w:lineRule="exact"/>
        <w:jc w:val="center"/>
        <w:rPr>
          <w:rFonts w:ascii="仿宋" w:eastAsia="仿宋" w:hAnsi="仿宋"/>
          <w:b/>
          <w:sz w:val="52"/>
          <w:szCs w:val="52"/>
        </w:rPr>
      </w:pPr>
    </w:p>
    <w:p w:rsidR="00A764CA" w:rsidRDefault="00F46944">
      <w:pPr>
        <w:spacing w:line="580" w:lineRule="exact"/>
        <w:jc w:val="center"/>
        <w:rPr>
          <w:rFonts w:ascii="仿宋" w:eastAsia="仿宋" w:hAnsi="仿宋"/>
          <w:b/>
          <w:sz w:val="52"/>
          <w:szCs w:val="52"/>
        </w:rPr>
      </w:pPr>
      <w:r>
        <w:rPr>
          <w:rFonts w:ascii="仿宋" w:eastAsia="仿宋" w:hAnsi="仿宋" w:hint="eastAsia"/>
          <w:b/>
          <w:sz w:val="52"/>
          <w:szCs w:val="52"/>
        </w:rPr>
        <w:t>报</w:t>
      </w:r>
    </w:p>
    <w:p w:rsidR="00A764CA" w:rsidRDefault="00F46944">
      <w:pPr>
        <w:spacing w:line="580" w:lineRule="exact"/>
        <w:jc w:val="center"/>
        <w:rPr>
          <w:rFonts w:ascii="仿宋" w:eastAsia="仿宋" w:hAnsi="仿宋"/>
          <w:b/>
          <w:sz w:val="52"/>
          <w:szCs w:val="52"/>
        </w:rPr>
      </w:pPr>
      <w:r>
        <w:rPr>
          <w:rFonts w:ascii="仿宋" w:eastAsia="仿宋" w:hAnsi="仿宋" w:hint="eastAsia"/>
          <w:b/>
          <w:sz w:val="52"/>
          <w:szCs w:val="52"/>
        </w:rPr>
        <w:t>价</w:t>
      </w:r>
    </w:p>
    <w:p w:rsidR="00A764CA" w:rsidRDefault="00F46944">
      <w:pPr>
        <w:spacing w:line="580" w:lineRule="exact"/>
        <w:jc w:val="center"/>
        <w:rPr>
          <w:rFonts w:ascii="仿宋" w:eastAsia="仿宋" w:hAnsi="仿宋"/>
          <w:b/>
          <w:sz w:val="52"/>
          <w:szCs w:val="52"/>
        </w:rPr>
      </w:pPr>
      <w:r>
        <w:rPr>
          <w:rFonts w:ascii="仿宋" w:eastAsia="仿宋" w:hAnsi="仿宋" w:hint="eastAsia"/>
          <w:b/>
          <w:sz w:val="52"/>
          <w:szCs w:val="52"/>
        </w:rPr>
        <w:t>响</w:t>
      </w:r>
    </w:p>
    <w:p w:rsidR="00A764CA" w:rsidRDefault="00F46944">
      <w:pPr>
        <w:spacing w:line="580" w:lineRule="exact"/>
        <w:jc w:val="center"/>
        <w:rPr>
          <w:rFonts w:ascii="仿宋" w:eastAsia="仿宋" w:hAnsi="仿宋"/>
          <w:b/>
          <w:sz w:val="52"/>
          <w:szCs w:val="52"/>
        </w:rPr>
      </w:pPr>
      <w:r>
        <w:rPr>
          <w:rFonts w:ascii="仿宋" w:eastAsia="仿宋" w:hAnsi="仿宋" w:hint="eastAsia"/>
          <w:b/>
          <w:sz w:val="52"/>
          <w:szCs w:val="52"/>
        </w:rPr>
        <w:t>应</w:t>
      </w:r>
    </w:p>
    <w:p w:rsidR="00A764CA" w:rsidRDefault="00F46944">
      <w:pPr>
        <w:spacing w:line="580" w:lineRule="exact"/>
        <w:jc w:val="center"/>
        <w:rPr>
          <w:rFonts w:ascii="仿宋" w:eastAsia="仿宋" w:hAnsi="仿宋"/>
          <w:b/>
          <w:sz w:val="52"/>
          <w:szCs w:val="52"/>
        </w:rPr>
      </w:pPr>
      <w:r>
        <w:rPr>
          <w:rFonts w:ascii="仿宋" w:eastAsia="仿宋" w:hAnsi="仿宋" w:hint="eastAsia"/>
          <w:b/>
          <w:sz w:val="52"/>
          <w:szCs w:val="52"/>
        </w:rPr>
        <w:t>文</w:t>
      </w:r>
    </w:p>
    <w:p w:rsidR="00A764CA" w:rsidRDefault="00F46944">
      <w:pPr>
        <w:spacing w:line="580" w:lineRule="exact"/>
        <w:jc w:val="center"/>
        <w:rPr>
          <w:rFonts w:ascii="仿宋" w:eastAsia="仿宋" w:hAnsi="仿宋"/>
          <w:b/>
          <w:sz w:val="52"/>
          <w:szCs w:val="52"/>
        </w:rPr>
      </w:pPr>
      <w:r>
        <w:rPr>
          <w:rFonts w:ascii="仿宋" w:eastAsia="仿宋" w:hAnsi="仿宋" w:hint="eastAsia"/>
          <w:b/>
          <w:sz w:val="52"/>
          <w:szCs w:val="52"/>
        </w:rPr>
        <w:t>件</w:t>
      </w:r>
    </w:p>
    <w:p w:rsidR="00A764CA" w:rsidRDefault="00A764CA">
      <w:pPr>
        <w:spacing w:line="580" w:lineRule="exact"/>
        <w:jc w:val="center"/>
        <w:rPr>
          <w:rFonts w:ascii="仿宋" w:eastAsia="仿宋" w:hAnsi="仿宋"/>
          <w:b/>
          <w:sz w:val="72"/>
          <w:szCs w:val="72"/>
        </w:rPr>
      </w:pPr>
    </w:p>
    <w:p w:rsidR="00A764CA" w:rsidRDefault="00A764CA">
      <w:pPr>
        <w:spacing w:line="580" w:lineRule="exact"/>
        <w:jc w:val="center"/>
        <w:rPr>
          <w:rFonts w:ascii="仿宋" w:eastAsia="仿宋" w:hAnsi="仿宋"/>
          <w:b/>
          <w:sz w:val="72"/>
          <w:szCs w:val="72"/>
        </w:rPr>
      </w:pPr>
    </w:p>
    <w:p w:rsidR="00A764CA" w:rsidRDefault="00F46944">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rsidR="00A764CA" w:rsidRDefault="00F46944">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w:t>
      </w:r>
      <w:r>
        <w:rPr>
          <w:rFonts w:ascii="仿宋" w:eastAsia="仿宋" w:hAnsi="仿宋" w:hint="eastAsia"/>
          <w:b/>
          <w:sz w:val="36"/>
          <w:szCs w:val="36"/>
        </w:rPr>
        <w:t>X</w:t>
      </w:r>
      <w:r>
        <w:rPr>
          <w:rFonts w:ascii="仿宋" w:eastAsia="仿宋" w:hAnsi="仿宋"/>
          <w:b/>
          <w:sz w:val="36"/>
          <w:szCs w:val="36"/>
        </w:rPr>
        <w:t>XXX</w:t>
      </w:r>
    </w:p>
    <w:p w:rsidR="00A764CA" w:rsidRDefault="00A764CA">
      <w:pPr>
        <w:jc w:val="center"/>
        <w:rPr>
          <w:rFonts w:ascii="仿宋" w:eastAsia="仿宋" w:hAnsi="仿宋"/>
          <w:b/>
          <w:sz w:val="36"/>
          <w:szCs w:val="36"/>
        </w:rPr>
      </w:pPr>
    </w:p>
    <w:p w:rsidR="00A764CA" w:rsidRDefault="00A764CA">
      <w:pPr>
        <w:jc w:val="center"/>
        <w:rPr>
          <w:rFonts w:ascii="仿宋" w:eastAsia="仿宋" w:hAnsi="仿宋"/>
          <w:b/>
          <w:bCs/>
          <w:sz w:val="30"/>
          <w:szCs w:val="30"/>
        </w:rPr>
      </w:pPr>
    </w:p>
    <w:p w:rsidR="00A764CA" w:rsidRDefault="00F46944">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A764CA" w:rsidRDefault="00A764CA">
      <w:pPr>
        <w:rPr>
          <w:rFonts w:ascii="仿宋" w:eastAsia="仿宋" w:hAnsi="仿宋"/>
          <w:b/>
          <w:bCs/>
          <w:sz w:val="30"/>
          <w:szCs w:val="30"/>
        </w:rPr>
        <w:sectPr w:rsidR="00A764CA">
          <w:headerReference w:type="default" r:id="rId15"/>
          <w:headerReference w:type="first" r:id="rId16"/>
          <w:type w:val="continuous"/>
          <w:pgSz w:w="11906" w:h="16838"/>
          <w:pgMar w:top="1440" w:right="1416" w:bottom="1440" w:left="1134" w:header="851" w:footer="227" w:gutter="0"/>
          <w:cols w:space="425"/>
          <w:titlePg/>
          <w:docGrid w:type="lines" w:linePitch="312"/>
        </w:sectPr>
      </w:pPr>
    </w:p>
    <w:p w:rsidR="00A764CA" w:rsidRDefault="00F46944">
      <w:pPr>
        <w:jc w:val="center"/>
        <w:outlineLvl w:val="1"/>
        <w:rPr>
          <w:rFonts w:ascii="仿宋" w:eastAsia="仿宋" w:hAnsi="仿宋"/>
          <w:b/>
          <w:bCs/>
          <w:sz w:val="24"/>
          <w:szCs w:val="24"/>
        </w:rPr>
      </w:pPr>
      <w:bookmarkStart w:id="54" w:name="_Toc160880160"/>
      <w:bookmarkStart w:id="55" w:name="_Toc192663835"/>
      <w:bookmarkStart w:id="56" w:name="_Toc191803626"/>
      <w:bookmarkStart w:id="57" w:name="_Toc169332838"/>
      <w:bookmarkStart w:id="58" w:name="_Toc191802690"/>
      <w:bookmarkStart w:id="59" w:name="_Toc180302913"/>
      <w:bookmarkStart w:id="60" w:name="_Toc169332949"/>
      <w:bookmarkStart w:id="61" w:name="_Toc181436461"/>
      <w:bookmarkStart w:id="62" w:name="_Toc177985469"/>
      <w:bookmarkStart w:id="63" w:name="_Toc182372782"/>
      <w:bookmarkStart w:id="64" w:name="_Toc160880529"/>
      <w:bookmarkStart w:id="65" w:name="_Toc191783222"/>
      <w:bookmarkStart w:id="66" w:name="_Toc191789329"/>
      <w:bookmarkStart w:id="67" w:name="_Toc170798793"/>
      <w:bookmarkStart w:id="68" w:name="_Toc192663686"/>
      <w:bookmarkStart w:id="69" w:name="_Toc182805217"/>
      <w:bookmarkStart w:id="70" w:name="_Toc181436565"/>
      <w:bookmarkStart w:id="71" w:name="_Toc193165734"/>
      <w:bookmarkStart w:id="72" w:name="_Toc193160448"/>
      <w:bookmarkStart w:id="73" w:name="_Toc203355733"/>
      <w:bookmarkStart w:id="74" w:name="_Toc213208766"/>
      <w:bookmarkStart w:id="75" w:name="_Toc192664153"/>
      <w:bookmarkStart w:id="76" w:name="_Toc213755858"/>
      <w:bookmarkStart w:id="77" w:name="_Toc192996446"/>
      <w:bookmarkStart w:id="78" w:name="_Toc213755939"/>
      <w:bookmarkStart w:id="79" w:name="_Toc192996338"/>
      <w:bookmarkStart w:id="80" w:name="_Toc213756051"/>
      <w:bookmarkStart w:id="81" w:name="_Toc223146608"/>
      <w:bookmarkStart w:id="82" w:name="_Toc211917116"/>
      <w:bookmarkStart w:id="83" w:name="_Toc213755995"/>
      <w:bookmarkStart w:id="84" w:name="_Toc217891402"/>
      <w:bookmarkStart w:id="85" w:name="_Toc219800243"/>
      <w:bookmarkStart w:id="86" w:name="_Toc235438274"/>
      <w:bookmarkStart w:id="87" w:name="_Toc236021449"/>
      <w:bookmarkStart w:id="88" w:name="_Toc230071147"/>
      <w:bookmarkStart w:id="89" w:name="_Toc232302115"/>
      <w:bookmarkStart w:id="90" w:name="_Toc227058530"/>
      <w:bookmarkStart w:id="91" w:name="_Toc235437991"/>
      <w:bookmarkStart w:id="92" w:name="_Toc235438344"/>
      <w:bookmarkStart w:id="93" w:name="_Toc249325711"/>
      <w:bookmarkStart w:id="94" w:name="_Toc251586231"/>
      <w:bookmarkStart w:id="95" w:name="_Toc251613829"/>
      <w:bookmarkStart w:id="96" w:name="_Toc225669322"/>
      <w:bookmarkStart w:id="97" w:name="_Toc266870432"/>
      <w:bookmarkStart w:id="98" w:name="_Toc259520865"/>
      <w:bookmarkStart w:id="99" w:name="_Toc255975007"/>
      <w:bookmarkStart w:id="100" w:name="_Toc258401256"/>
      <w:bookmarkStart w:id="101" w:name="_Toc259692647"/>
      <w:bookmarkStart w:id="102" w:name="_Toc267059181"/>
      <w:bookmarkStart w:id="103" w:name="_Toc266868937"/>
      <w:bookmarkStart w:id="104" w:name="_Toc266868670"/>
      <w:bookmarkStart w:id="105" w:name="_Toc266870833"/>
      <w:bookmarkStart w:id="106" w:name="_Toc259692740"/>
      <w:bookmarkStart w:id="107" w:name="_Toc266870907"/>
      <w:bookmarkStart w:id="108" w:name="_Toc267059030"/>
      <w:bookmarkStart w:id="109" w:name="_Toc254790899"/>
      <w:bookmarkStart w:id="110" w:name="_Toc267059539"/>
      <w:bookmarkStart w:id="111" w:name="_Toc267059653"/>
      <w:bookmarkStart w:id="112" w:name="_Toc253066614"/>
      <w:bookmarkStart w:id="113" w:name="_Toc267060068"/>
      <w:bookmarkStart w:id="114" w:name="_Toc267060321"/>
      <w:bookmarkStart w:id="115" w:name="_Toc267059806"/>
      <w:bookmarkStart w:id="116" w:name="_Toc273178698"/>
      <w:bookmarkStart w:id="117" w:name="_Toc267060208"/>
      <w:bookmarkStart w:id="118" w:name="_Toc267060453"/>
      <w:bookmarkStart w:id="119" w:name="_Toc267059919"/>
      <w:r>
        <w:rPr>
          <w:rFonts w:ascii="仿宋" w:eastAsia="仿宋" w:hAnsi="仿宋" w:hint="eastAsia"/>
          <w:b/>
          <w:bCs/>
          <w:sz w:val="24"/>
          <w:szCs w:val="24"/>
        </w:rPr>
        <w:lastRenderedPageBreak/>
        <w:t>1</w:t>
      </w:r>
      <w:r>
        <w:rPr>
          <w:rFonts w:ascii="仿宋" w:eastAsia="仿宋" w:hAnsi="仿宋" w:hint="eastAsia"/>
          <w:b/>
          <w:bCs/>
          <w:sz w:val="24"/>
          <w:szCs w:val="24"/>
        </w:rPr>
        <w: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仿宋" w:eastAsia="仿宋" w:hAnsi="仿宋" w:hint="eastAsia"/>
          <w:b/>
          <w:bCs/>
          <w:sz w:val="24"/>
          <w:szCs w:val="24"/>
        </w:rPr>
        <w:t>询价响应函</w:t>
      </w:r>
    </w:p>
    <w:p w:rsidR="00A764CA" w:rsidRDefault="00F46944">
      <w:pPr>
        <w:spacing w:after="0" w:line="480" w:lineRule="exact"/>
        <w:rPr>
          <w:rFonts w:ascii="仿宋" w:eastAsia="仿宋" w:hAnsi="仿宋"/>
          <w:sz w:val="24"/>
          <w:szCs w:val="24"/>
        </w:rPr>
      </w:pPr>
      <w:r>
        <w:rPr>
          <w:rFonts w:ascii="仿宋" w:eastAsia="仿宋" w:hAnsi="仿宋" w:hint="eastAsia"/>
          <w:sz w:val="24"/>
          <w:szCs w:val="24"/>
        </w:rPr>
        <w:t>致：重庆外语外事学院</w:t>
      </w:r>
    </w:p>
    <w:p w:rsidR="00A764CA" w:rsidRDefault="00F46944">
      <w:pPr>
        <w:spacing w:after="0" w:line="480" w:lineRule="exact"/>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根据</w:t>
      </w:r>
      <w:proofErr w:type="gramStart"/>
      <w:r>
        <w:rPr>
          <w:rFonts w:ascii="仿宋" w:eastAsia="仿宋" w:hAnsi="仿宋" w:hint="eastAsia"/>
          <w:sz w:val="24"/>
          <w:szCs w:val="24"/>
        </w:rPr>
        <w:t>贵学校</w:t>
      </w:r>
      <w:proofErr w:type="gramEnd"/>
      <w:r>
        <w:rPr>
          <w:rFonts w:ascii="仿宋" w:eastAsia="仿宋" w:hAnsi="仿宋" w:hint="eastAsia"/>
          <w:sz w:val="24"/>
          <w:szCs w:val="24"/>
        </w:rPr>
        <w:t>编号为</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4"/>
        </w:rPr>
        <w:t>项目名称为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的公开询价邀请，本签字代表</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（全名、职务）正式授权并代表我方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（参与人公司名称）提交下述文件。</w:t>
      </w:r>
    </w:p>
    <w:p w:rsidR="00A764CA" w:rsidRDefault="00F46944">
      <w:pPr>
        <w:spacing w:after="0"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 xml:space="preserve">) </w:t>
      </w:r>
      <w:r>
        <w:rPr>
          <w:rFonts w:ascii="仿宋" w:eastAsia="仿宋" w:hAnsi="仿宋" w:hint="eastAsia"/>
          <w:sz w:val="24"/>
          <w:szCs w:val="24"/>
        </w:rPr>
        <w:t>报价一览表</w:t>
      </w:r>
    </w:p>
    <w:p w:rsidR="00A764CA" w:rsidRDefault="00F46944" w:rsidP="00F72E5F">
      <w:pPr>
        <w:spacing w:after="0" w:line="480" w:lineRule="exact"/>
        <w:ind w:firstLineChars="152" w:firstLine="365"/>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2</w:t>
      </w:r>
      <w:r>
        <w:rPr>
          <w:rFonts w:ascii="仿宋" w:eastAsia="仿宋" w:hAnsi="仿宋" w:hint="eastAsia"/>
          <w:sz w:val="24"/>
          <w:szCs w:val="24"/>
        </w:rPr>
        <w:t xml:space="preserve">) </w:t>
      </w:r>
      <w:r>
        <w:rPr>
          <w:rFonts w:ascii="仿宋" w:eastAsia="仿宋" w:hAnsi="仿宋" w:hint="eastAsia"/>
          <w:sz w:val="24"/>
          <w:szCs w:val="24"/>
        </w:rPr>
        <w:t>参与人资质证明</w:t>
      </w:r>
    </w:p>
    <w:p w:rsidR="00A764CA" w:rsidRDefault="00F46944">
      <w:pPr>
        <w:spacing w:after="0" w:line="480" w:lineRule="exact"/>
        <w:ind w:firstLineChars="200" w:firstLine="480"/>
        <w:rPr>
          <w:rFonts w:ascii="仿宋" w:eastAsia="仿宋" w:hAnsi="仿宋"/>
          <w:sz w:val="24"/>
          <w:szCs w:val="24"/>
        </w:rPr>
      </w:pPr>
      <w:r>
        <w:rPr>
          <w:rFonts w:ascii="仿宋" w:eastAsia="仿宋" w:hAnsi="仿宋" w:hint="eastAsia"/>
          <w:sz w:val="24"/>
          <w:szCs w:val="24"/>
        </w:rPr>
        <w:t>据此函，签字代表宣布同意如下：</w:t>
      </w:r>
    </w:p>
    <w:p w:rsidR="00A764CA" w:rsidRDefault="00F46944">
      <w:pPr>
        <w:spacing w:after="0" w:line="480" w:lineRule="exact"/>
        <w:rPr>
          <w:rFonts w:ascii="仿宋" w:eastAsia="仿宋" w:hAnsi="仿宋"/>
          <w:sz w:val="24"/>
          <w:szCs w:val="24"/>
        </w:rPr>
      </w:pPr>
      <w:r>
        <w:rPr>
          <w:rFonts w:ascii="仿宋" w:eastAsia="仿宋" w:hAnsi="仿宋" w:hint="eastAsia"/>
          <w:sz w:val="24"/>
          <w:szCs w:val="24"/>
        </w:rPr>
        <w:t xml:space="preserve">    1.</w:t>
      </w:r>
      <w:r>
        <w:rPr>
          <w:rFonts w:ascii="仿宋" w:eastAsia="仿宋" w:hAnsi="仿宋" w:hint="eastAsia"/>
          <w:sz w:val="24"/>
          <w:szCs w:val="24"/>
        </w:rPr>
        <w:t>所附详细报价表中规定的应提供和交付的货物及服务报价总价（国内现场交货价）为人民币</w:t>
      </w: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，即</w:t>
      </w: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hint="eastAsia"/>
          <w:sz w:val="24"/>
          <w:szCs w:val="24"/>
        </w:rPr>
        <w:t>（中文表述），交货期为</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4"/>
        </w:rPr>
        <w:t>天</w:t>
      </w:r>
      <w:r>
        <w:rPr>
          <w:rFonts w:ascii="仿宋" w:eastAsia="仿宋" w:hAnsi="仿宋"/>
          <w:sz w:val="24"/>
          <w:szCs w:val="24"/>
        </w:rPr>
        <w:t xml:space="preserve"> </w:t>
      </w:r>
      <w:r>
        <w:rPr>
          <w:rFonts w:ascii="仿宋" w:eastAsia="仿宋" w:hAnsi="仿宋" w:hint="eastAsia"/>
          <w:sz w:val="24"/>
          <w:szCs w:val="24"/>
        </w:rPr>
        <w:t>。</w:t>
      </w:r>
    </w:p>
    <w:p w:rsidR="00A764CA" w:rsidRDefault="00F46944">
      <w:pPr>
        <w:spacing w:after="0" w:line="4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同意参加本项目的报价，并已详细审查全部公开询价文件，包括修改文件（如有的话）和有关附件，将自行承担因对全部询价文件理解不正确或误解而产生的相应后果。</w:t>
      </w:r>
    </w:p>
    <w:p w:rsidR="00A764CA" w:rsidRDefault="00F46944">
      <w:pPr>
        <w:spacing w:after="0" w:line="480" w:lineRule="exact"/>
        <w:rPr>
          <w:rFonts w:ascii="仿宋" w:eastAsia="仿宋" w:hAnsi="仿宋"/>
          <w:sz w:val="24"/>
          <w:szCs w:val="24"/>
        </w:rPr>
      </w:pPr>
      <w:r>
        <w:rPr>
          <w:rFonts w:ascii="仿宋" w:eastAsia="仿宋" w:hAnsi="仿宋" w:hint="eastAsia"/>
          <w:sz w:val="24"/>
          <w:szCs w:val="24"/>
        </w:rPr>
        <w:t xml:space="preserve">    3.</w:t>
      </w:r>
      <w:r>
        <w:rPr>
          <w:rFonts w:ascii="仿宋" w:eastAsia="仿宋" w:hAnsi="仿宋" w:hint="eastAsia"/>
          <w:sz w:val="24"/>
          <w:szCs w:val="24"/>
        </w:rPr>
        <w:t>保证遵守公开询价文件的全部规定，所提交的材料中所含的信息均为真实、准确、完整，且不具有任何误导性。</w:t>
      </w:r>
    </w:p>
    <w:p w:rsidR="00A764CA" w:rsidRDefault="00F46944">
      <w:pPr>
        <w:spacing w:after="0" w:line="480" w:lineRule="exact"/>
        <w:rPr>
          <w:rFonts w:ascii="仿宋" w:eastAsia="仿宋" w:hAnsi="仿宋"/>
          <w:sz w:val="24"/>
          <w:szCs w:val="24"/>
        </w:rPr>
      </w:pPr>
      <w:r>
        <w:rPr>
          <w:rFonts w:ascii="仿宋" w:eastAsia="仿宋" w:hAnsi="仿宋" w:hint="eastAsia"/>
          <w:sz w:val="24"/>
          <w:szCs w:val="24"/>
        </w:rPr>
        <w:t xml:space="preserve">    4.</w:t>
      </w:r>
      <w:r>
        <w:rPr>
          <w:rFonts w:ascii="仿宋" w:eastAsia="仿宋" w:hAnsi="仿宋" w:hint="eastAsia"/>
          <w:sz w:val="24"/>
          <w:szCs w:val="24"/>
        </w:rPr>
        <w:t>同意按公开询价文件的规定履行合同责任和义务。</w:t>
      </w:r>
    </w:p>
    <w:p w:rsidR="00A764CA" w:rsidRDefault="00F46944">
      <w:pPr>
        <w:spacing w:after="0" w:line="4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r>
        <w:rPr>
          <w:rFonts w:ascii="仿宋" w:eastAsia="仿宋" w:hAnsi="仿宋" w:hint="eastAsia"/>
          <w:sz w:val="24"/>
          <w:szCs w:val="24"/>
        </w:rPr>
        <w:t>同意提供按照贵方可能要求的与其公开询价有关的一切数据或资料</w:t>
      </w:r>
    </w:p>
    <w:p w:rsidR="00A764CA" w:rsidRDefault="00F46944">
      <w:pPr>
        <w:spacing w:after="0" w:line="48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完全了解本项目是贵方自有资金而非财政性资金组织的采购，并接受贵方按企业内部规定的标准进行的评定，以及完全理解贵方不一定要</w:t>
      </w:r>
      <w:r>
        <w:rPr>
          <w:rFonts w:ascii="仿宋" w:eastAsia="仿宋" w:hAnsi="仿宋" w:hint="eastAsia"/>
          <w:sz w:val="24"/>
          <w:szCs w:val="24"/>
        </w:rPr>
        <w:t>接受最低的报价作为成交价。</w:t>
      </w:r>
    </w:p>
    <w:p w:rsidR="00A764CA" w:rsidRDefault="00A764CA">
      <w:pPr>
        <w:spacing w:after="0" w:line="480" w:lineRule="exact"/>
        <w:ind w:firstLineChars="200" w:firstLine="480"/>
        <w:rPr>
          <w:rFonts w:ascii="仿宋" w:eastAsia="仿宋" w:hAnsi="仿宋"/>
          <w:sz w:val="24"/>
          <w:szCs w:val="24"/>
        </w:rPr>
      </w:pPr>
    </w:p>
    <w:p w:rsidR="00A764CA" w:rsidRDefault="00F46944">
      <w:pPr>
        <w:spacing w:after="0" w:line="480" w:lineRule="exact"/>
        <w:rPr>
          <w:rFonts w:ascii="仿宋" w:eastAsia="仿宋" w:hAnsi="仿宋"/>
          <w:sz w:val="24"/>
          <w:szCs w:val="24"/>
          <w:u w:val="single"/>
        </w:rPr>
      </w:pPr>
      <w:r>
        <w:rPr>
          <w:rFonts w:ascii="仿宋" w:eastAsia="仿宋" w:hAnsi="仿宋" w:hint="eastAsia"/>
          <w:sz w:val="24"/>
          <w:szCs w:val="24"/>
        </w:rPr>
        <w:t xml:space="preserve">      </w:t>
      </w:r>
    </w:p>
    <w:p w:rsidR="00A764CA" w:rsidRDefault="00F46944">
      <w:pPr>
        <w:spacing w:after="0" w:line="480" w:lineRule="exact"/>
        <w:rPr>
          <w:rFonts w:ascii="仿宋" w:eastAsia="仿宋" w:hAnsi="仿宋"/>
          <w:sz w:val="24"/>
          <w:szCs w:val="24"/>
          <w:u w:val="single"/>
        </w:rPr>
      </w:pPr>
      <w:r>
        <w:rPr>
          <w:rFonts w:ascii="仿宋" w:eastAsia="仿宋" w:hAnsi="仿宋" w:hint="eastAsia"/>
          <w:sz w:val="24"/>
          <w:szCs w:val="24"/>
        </w:rPr>
        <w:t xml:space="preserve">      </w:t>
      </w:r>
    </w:p>
    <w:p w:rsidR="00A764CA" w:rsidRDefault="00F46944">
      <w:pPr>
        <w:spacing w:after="0" w:line="480" w:lineRule="exact"/>
        <w:ind w:leftChars="129" w:left="284" w:firstLineChars="101" w:firstLine="242"/>
        <w:rPr>
          <w:rFonts w:ascii="仿宋" w:eastAsia="仿宋" w:hAnsi="仿宋"/>
          <w:sz w:val="24"/>
          <w:szCs w:val="24"/>
          <w:u w:val="single"/>
        </w:rPr>
      </w:pPr>
      <w:r>
        <w:rPr>
          <w:rFonts w:ascii="仿宋" w:eastAsia="仿宋" w:hAnsi="仿宋" w:hint="eastAsia"/>
          <w:sz w:val="24"/>
          <w:szCs w:val="24"/>
        </w:rPr>
        <w:t>参与人（公司全称并加盖公章）：</w:t>
      </w:r>
      <w:r>
        <w:rPr>
          <w:rFonts w:ascii="仿宋" w:eastAsia="仿宋" w:hAnsi="仿宋" w:hint="eastAsia"/>
          <w:sz w:val="24"/>
          <w:szCs w:val="24"/>
          <w:u w:val="single"/>
        </w:rPr>
        <w:t xml:space="preserve">                       </w:t>
      </w:r>
    </w:p>
    <w:p w:rsidR="00A764CA" w:rsidRDefault="00F46944">
      <w:pPr>
        <w:spacing w:after="0" w:line="480" w:lineRule="exact"/>
        <w:ind w:leftChars="129" w:left="284" w:firstLineChars="101" w:firstLine="242"/>
        <w:rPr>
          <w:rFonts w:ascii="仿宋" w:eastAsia="仿宋" w:hAnsi="仿宋"/>
          <w:sz w:val="24"/>
          <w:szCs w:val="24"/>
          <w:u w:val="single"/>
        </w:rPr>
      </w:pPr>
      <w:r>
        <w:rPr>
          <w:rFonts w:ascii="仿宋" w:eastAsia="仿宋" w:hAnsi="仿宋" w:hint="eastAsia"/>
          <w:sz w:val="24"/>
          <w:szCs w:val="24"/>
        </w:rPr>
        <w:t>参与人授权代表签字：</w:t>
      </w:r>
      <w:r>
        <w:rPr>
          <w:rFonts w:ascii="仿宋" w:eastAsia="仿宋" w:hAnsi="仿宋" w:hint="eastAsia"/>
          <w:sz w:val="24"/>
          <w:szCs w:val="24"/>
        </w:rPr>
        <w:t xml:space="preserve"> </w:t>
      </w:r>
      <w:r>
        <w:rPr>
          <w:rFonts w:ascii="仿宋" w:eastAsia="仿宋" w:hAnsi="仿宋" w:hint="eastAsia"/>
          <w:sz w:val="24"/>
          <w:szCs w:val="24"/>
          <w:u w:val="single"/>
        </w:rPr>
        <w:t xml:space="preserve">                </w:t>
      </w:r>
    </w:p>
    <w:p w:rsidR="00A764CA" w:rsidRDefault="00F46944">
      <w:pPr>
        <w:spacing w:after="0" w:line="480" w:lineRule="exact"/>
        <w:ind w:leftChars="129" w:left="284" w:firstLineChars="101" w:firstLine="242"/>
        <w:rPr>
          <w:rFonts w:ascii="仿宋" w:eastAsia="仿宋" w:hAnsi="仿宋"/>
          <w:sz w:val="24"/>
          <w:szCs w:val="24"/>
          <w:u w:val="single"/>
        </w:rPr>
      </w:pPr>
      <w:r>
        <w:rPr>
          <w:rFonts w:ascii="仿宋" w:eastAsia="仿宋" w:hAnsi="仿宋" w:hint="eastAsia"/>
          <w:sz w:val="24"/>
          <w:szCs w:val="24"/>
        </w:rPr>
        <w:t>电</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话：</w:t>
      </w: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b/>
          <w:bCs/>
          <w:sz w:val="24"/>
          <w:szCs w:val="24"/>
        </w:rPr>
        <w:t>（手机号码）</w:t>
      </w:r>
    </w:p>
    <w:p w:rsidR="00A764CA" w:rsidRDefault="00F46944">
      <w:pPr>
        <w:pStyle w:val="32"/>
        <w:spacing w:line="480" w:lineRule="exact"/>
        <w:ind w:firstLineChars="200" w:firstLine="480"/>
        <w:jc w:val="left"/>
        <w:outlineLvl w:val="9"/>
        <w:rPr>
          <w:rFonts w:ascii="仿宋" w:eastAsia="仿宋" w:hAnsi="仿宋"/>
          <w:sz w:val="24"/>
          <w:szCs w:val="24"/>
        </w:rPr>
      </w:pPr>
      <w:r>
        <w:rPr>
          <w:rFonts w:ascii="仿宋" w:eastAsia="仿宋" w:hAnsi="仿宋" w:hint="eastAsia"/>
          <w:sz w:val="24"/>
          <w:szCs w:val="24"/>
        </w:rPr>
        <w:t>日</w:t>
      </w:r>
      <w:r>
        <w:rPr>
          <w:rFonts w:ascii="仿宋" w:eastAsia="仿宋" w:hAnsi="仿宋" w:hint="eastAsia"/>
          <w:sz w:val="24"/>
          <w:szCs w:val="24"/>
        </w:rPr>
        <w:t xml:space="preserve">  </w:t>
      </w:r>
      <w:r>
        <w:rPr>
          <w:rFonts w:ascii="仿宋" w:eastAsia="仿宋" w:hAnsi="仿宋" w:hint="eastAsia"/>
          <w:sz w:val="24"/>
          <w:szCs w:val="24"/>
        </w:rPr>
        <w:t>期：</w:t>
      </w: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hint="eastAsia"/>
          <w:sz w:val="24"/>
          <w:szCs w:val="24"/>
        </w:rPr>
        <w:t>日</w:t>
      </w:r>
    </w:p>
    <w:p w:rsidR="00A764CA" w:rsidRDefault="00F46944">
      <w:pPr>
        <w:rPr>
          <w:rFonts w:ascii="仿宋" w:eastAsia="仿宋" w:hAnsi="仿宋" w:cs="Times New Roman"/>
          <w:kern w:val="2"/>
          <w:sz w:val="24"/>
          <w:szCs w:val="24"/>
        </w:rPr>
      </w:pPr>
      <w:r>
        <w:rPr>
          <w:rFonts w:ascii="仿宋" w:eastAsia="仿宋" w:hAnsi="仿宋"/>
          <w:sz w:val="24"/>
          <w:szCs w:val="24"/>
        </w:rPr>
        <w:br w:type="page"/>
      </w:r>
    </w:p>
    <w:p w:rsidR="00A764CA" w:rsidRDefault="00F46944">
      <w:pPr>
        <w:jc w:val="center"/>
        <w:outlineLvl w:val="1"/>
        <w:rPr>
          <w:rFonts w:ascii="仿宋" w:eastAsia="仿宋" w:hAnsi="仿宋"/>
          <w:b/>
          <w:bCs/>
          <w:sz w:val="24"/>
          <w:szCs w:val="24"/>
        </w:rPr>
      </w:pPr>
      <w:r>
        <w:rPr>
          <w:rFonts w:ascii="仿宋" w:eastAsia="仿宋" w:hAnsi="仿宋"/>
          <w:b/>
          <w:bCs/>
          <w:sz w:val="24"/>
          <w:szCs w:val="24"/>
        </w:rPr>
        <w:lastRenderedPageBreak/>
        <w:t>2</w:t>
      </w:r>
      <w:r>
        <w:rPr>
          <w:rFonts w:ascii="仿宋" w:eastAsia="仿宋" w:hAnsi="仿宋" w:hint="eastAsia"/>
          <w:b/>
          <w:bCs/>
          <w:sz w:val="24"/>
          <w:szCs w:val="24"/>
        </w:rPr>
        <w:t>、报价一览表</w:t>
      </w:r>
    </w:p>
    <w:p w:rsidR="00A764CA" w:rsidRDefault="00F46944">
      <w:pPr>
        <w:jc w:val="center"/>
        <w:outlineLvl w:val="1"/>
        <w:rPr>
          <w:rFonts w:ascii="仿宋" w:eastAsia="仿宋" w:hAnsi="仿宋"/>
          <w:b/>
          <w:bCs/>
          <w:sz w:val="24"/>
          <w:szCs w:val="24"/>
        </w:rPr>
      </w:pPr>
      <w:r>
        <w:rPr>
          <w:rFonts w:ascii="仿宋" w:eastAsia="仿宋" w:hAnsi="仿宋" w:hint="eastAsia"/>
          <w:b/>
          <w:bCs/>
          <w:sz w:val="24"/>
          <w:szCs w:val="24"/>
        </w:rPr>
        <w:t>（根据项目情况各成员学校可自行修改）</w:t>
      </w:r>
    </w:p>
    <w:p w:rsidR="00A764CA" w:rsidRDefault="00F46944">
      <w:pPr>
        <w:spacing w:line="380" w:lineRule="exact"/>
        <w:ind w:leftChars="67" w:left="147"/>
        <w:rPr>
          <w:rFonts w:ascii="仿宋" w:eastAsia="仿宋" w:hAnsi="仿宋"/>
          <w:sz w:val="24"/>
          <w:szCs w:val="24"/>
        </w:rPr>
      </w:pPr>
      <w:r>
        <w:rPr>
          <w:rFonts w:ascii="仿宋" w:eastAsia="仿宋" w:hAnsi="仿宋" w:hint="eastAsia"/>
          <w:sz w:val="24"/>
          <w:szCs w:val="24"/>
        </w:rPr>
        <w:t>参与人：</w:t>
      </w:r>
      <w:r>
        <w:rPr>
          <w:rFonts w:ascii="仿宋" w:eastAsia="仿宋" w:hAnsi="仿宋" w:hint="eastAsia"/>
          <w:sz w:val="24"/>
          <w:szCs w:val="24"/>
          <w:lang w:val="zh-CN"/>
        </w:rPr>
        <w:t>（公司全称并加盖公章）</w:t>
      </w:r>
      <w:r>
        <w:rPr>
          <w:rFonts w:ascii="仿宋" w:eastAsia="仿宋" w:hAnsi="仿宋" w:hint="eastAsia"/>
          <w:sz w:val="24"/>
          <w:szCs w:val="24"/>
        </w:rPr>
        <w:t xml:space="preserve">                   </w:t>
      </w:r>
      <w:r>
        <w:rPr>
          <w:rFonts w:ascii="仿宋" w:eastAsia="仿宋" w:hAnsi="仿宋" w:hint="eastAsia"/>
          <w:sz w:val="24"/>
          <w:szCs w:val="24"/>
        </w:rPr>
        <w:t>项目编号：</w:t>
      </w:r>
    </w:p>
    <w:p w:rsidR="00A764CA" w:rsidRDefault="00F46944">
      <w:pPr>
        <w:spacing w:line="380" w:lineRule="exact"/>
        <w:ind w:leftChars="67" w:left="147"/>
        <w:rPr>
          <w:rFonts w:ascii="仿宋" w:eastAsia="仿宋" w:hAnsi="仿宋"/>
          <w:sz w:val="24"/>
          <w:szCs w:val="24"/>
        </w:rPr>
      </w:pPr>
      <w:r>
        <w:rPr>
          <w:rFonts w:ascii="仿宋" w:eastAsia="仿宋" w:hAnsi="仿宋" w:hint="eastAsia"/>
          <w:sz w:val="24"/>
          <w:szCs w:val="24"/>
        </w:rPr>
        <w:t>货币单位：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334"/>
        <w:gridCol w:w="2420"/>
        <w:gridCol w:w="1061"/>
        <w:gridCol w:w="869"/>
        <w:gridCol w:w="1162"/>
        <w:gridCol w:w="1017"/>
        <w:gridCol w:w="1015"/>
      </w:tblGrid>
      <w:tr w:rsidR="00A764CA">
        <w:trPr>
          <w:trHeight w:val="771"/>
        </w:trPr>
        <w:tc>
          <w:tcPr>
            <w:tcW w:w="363"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序号</w:t>
            </w:r>
          </w:p>
        </w:tc>
        <w:tc>
          <w:tcPr>
            <w:tcW w:w="697"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设备名称</w:t>
            </w:r>
          </w:p>
        </w:tc>
        <w:tc>
          <w:tcPr>
            <w:tcW w:w="1264"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规格型号（技术参数）</w:t>
            </w:r>
          </w:p>
        </w:tc>
        <w:tc>
          <w:tcPr>
            <w:tcW w:w="554"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单位</w:t>
            </w:r>
          </w:p>
        </w:tc>
        <w:tc>
          <w:tcPr>
            <w:tcW w:w="454"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数量</w:t>
            </w:r>
          </w:p>
        </w:tc>
        <w:tc>
          <w:tcPr>
            <w:tcW w:w="607"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单价（元）</w:t>
            </w:r>
          </w:p>
        </w:tc>
        <w:tc>
          <w:tcPr>
            <w:tcW w:w="531"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总价（元）</w:t>
            </w:r>
          </w:p>
        </w:tc>
        <w:tc>
          <w:tcPr>
            <w:tcW w:w="530" w:type="pct"/>
            <w:vAlign w:val="center"/>
          </w:tcPr>
          <w:p w:rsidR="00A764CA" w:rsidRDefault="00F46944">
            <w:pPr>
              <w:spacing w:after="0" w:line="240" w:lineRule="auto"/>
              <w:jc w:val="center"/>
              <w:rPr>
                <w:rFonts w:ascii="仿宋" w:eastAsia="仿宋" w:hAnsi="仿宋" w:cs="Tahoma"/>
                <w:b/>
                <w:bCs/>
                <w:sz w:val="20"/>
                <w:szCs w:val="20"/>
              </w:rPr>
            </w:pPr>
            <w:r>
              <w:rPr>
                <w:rFonts w:ascii="仿宋" w:eastAsia="仿宋" w:hAnsi="仿宋" w:cs="Tahoma" w:hint="eastAsia"/>
                <w:b/>
                <w:bCs/>
                <w:sz w:val="20"/>
                <w:szCs w:val="20"/>
              </w:rPr>
              <w:t>备注</w:t>
            </w:r>
          </w:p>
        </w:tc>
      </w:tr>
      <w:tr w:rsidR="00A764CA">
        <w:trPr>
          <w:trHeight w:val="794"/>
        </w:trPr>
        <w:tc>
          <w:tcPr>
            <w:tcW w:w="363" w:type="pct"/>
            <w:shd w:val="clear" w:color="000000" w:fill="FFFFFF"/>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1</w:t>
            </w:r>
          </w:p>
        </w:tc>
        <w:tc>
          <w:tcPr>
            <w:tcW w:w="697" w:type="pct"/>
            <w:shd w:val="clear" w:color="auto" w:fill="auto"/>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电脑主机</w:t>
            </w:r>
          </w:p>
        </w:tc>
        <w:tc>
          <w:tcPr>
            <w:tcW w:w="1264" w:type="pct"/>
            <w:shd w:val="clear" w:color="000000" w:fill="FFFFFF"/>
            <w:vAlign w:val="center"/>
          </w:tcPr>
          <w:p w:rsidR="00A764CA" w:rsidRDefault="00A764CA">
            <w:pPr>
              <w:spacing w:after="0" w:line="240" w:lineRule="auto"/>
              <w:rPr>
                <w:rFonts w:ascii="仿宋" w:eastAsia="仿宋" w:hAnsi="仿宋" w:cs="Tahoma"/>
                <w:sz w:val="20"/>
                <w:szCs w:val="20"/>
              </w:rPr>
            </w:pPr>
          </w:p>
        </w:tc>
        <w:tc>
          <w:tcPr>
            <w:tcW w:w="554" w:type="pct"/>
            <w:vAlign w:val="center"/>
          </w:tcPr>
          <w:p w:rsidR="00A764CA" w:rsidRDefault="00A764CA">
            <w:pPr>
              <w:spacing w:after="0" w:line="240" w:lineRule="auto"/>
              <w:jc w:val="center"/>
              <w:rPr>
                <w:rFonts w:ascii="仿宋" w:eastAsia="仿宋" w:hAnsi="仿宋" w:cs="Tahoma"/>
                <w:sz w:val="20"/>
                <w:szCs w:val="20"/>
              </w:rPr>
            </w:pPr>
          </w:p>
        </w:tc>
        <w:tc>
          <w:tcPr>
            <w:tcW w:w="454" w:type="pct"/>
            <w:vAlign w:val="center"/>
          </w:tcPr>
          <w:p w:rsidR="00A764CA" w:rsidRDefault="00A764CA">
            <w:pPr>
              <w:spacing w:after="0" w:line="240" w:lineRule="auto"/>
              <w:jc w:val="center"/>
              <w:rPr>
                <w:rFonts w:ascii="仿宋" w:eastAsia="仿宋" w:hAnsi="仿宋" w:cs="Tahoma"/>
                <w:sz w:val="20"/>
                <w:szCs w:val="20"/>
              </w:rPr>
            </w:pPr>
          </w:p>
        </w:tc>
        <w:tc>
          <w:tcPr>
            <w:tcW w:w="607" w:type="pct"/>
            <w:vAlign w:val="center"/>
          </w:tcPr>
          <w:p w:rsidR="00A764CA" w:rsidRDefault="00A764CA">
            <w:pPr>
              <w:spacing w:after="0" w:line="240" w:lineRule="auto"/>
              <w:jc w:val="center"/>
              <w:rPr>
                <w:rFonts w:ascii="仿宋" w:eastAsia="仿宋" w:hAnsi="仿宋" w:cs="Tahoma"/>
                <w:sz w:val="20"/>
                <w:szCs w:val="20"/>
              </w:rPr>
            </w:pPr>
          </w:p>
        </w:tc>
        <w:tc>
          <w:tcPr>
            <w:tcW w:w="531" w:type="pct"/>
            <w:vAlign w:val="center"/>
          </w:tcPr>
          <w:p w:rsidR="00A764CA" w:rsidRDefault="00A764CA">
            <w:pPr>
              <w:spacing w:after="0" w:line="240" w:lineRule="auto"/>
              <w:jc w:val="center"/>
              <w:rPr>
                <w:rFonts w:ascii="仿宋" w:eastAsia="仿宋" w:hAnsi="仿宋" w:cs="Tahoma"/>
                <w:sz w:val="20"/>
                <w:szCs w:val="20"/>
              </w:rPr>
            </w:pPr>
          </w:p>
        </w:tc>
        <w:tc>
          <w:tcPr>
            <w:tcW w:w="530" w:type="pct"/>
            <w:vAlign w:val="center"/>
          </w:tcPr>
          <w:p w:rsidR="00A764CA" w:rsidRDefault="00A764CA">
            <w:pPr>
              <w:spacing w:after="0" w:line="240" w:lineRule="auto"/>
              <w:jc w:val="center"/>
              <w:rPr>
                <w:rFonts w:ascii="仿宋" w:eastAsia="仿宋" w:hAnsi="仿宋" w:cs="Tahoma"/>
                <w:sz w:val="20"/>
                <w:szCs w:val="20"/>
              </w:rPr>
            </w:pPr>
          </w:p>
        </w:tc>
      </w:tr>
      <w:tr w:rsidR="00A764CA">
        <w:trPr>
          <w:trHeight w:val="794"/>
        </w:trPr>
        <w:tc>
          <w:tcPr>
            <w:tcW w:w="363" w:type="pct"/>
            <w:shd w:val="clear" w:color="000000" w:fill="FFFFFF"/>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2</w:t>
            </w:r>
          </w:p>
        </w:tc>
        <w:tc>
          <w:tcPr>
            <w:tcW w:w="697" w:type="pct"/>
            <w:shd w:val="clear" w:color="auto" w:fill="auto"/>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电脑显示器</w:t>
            </w:r>
          </w:p>
        </w:tc>
        <w:tc>
          <w:tcPr>
            <w:tcW w:w="1264" w:type="pct"/>
            <w:shd w:val="clear" w:color="000000" w:fill="FFFFFF"/>
            <w:vAlign w:val="center"/>
          </w:tcPr>
          <w:p w:rsidR="00A764CA" w:rsidRDefault="00A764CA">
            <w:pPr>
              <w:spacing w:after="0" w:line="240" w:lineRule="auto"/>
              <w:rPr>
                <w:rFonts w:ascii="仿宋" w:eastAsia="仿宋" w:hAnsi="仿宋" w:cs="Tahoma"/>
                <w:sz w:val="20"/>
                <w:szCs w:val="20"/>
              </w:rPr>
            </w:pPr>
          </w:p>
        </w:tc>
        <w:tc>
          <w:tcPr>
            <w:tcW w:w="554" w:type="pct"/>
            <w:vAlign w:val="center"/>
          </w:tcPr>
          <w:p w:rsidR="00A764CA" w:rsidRDefault="00A764CA">
            <w:pPr>
              <w:spacing w:after="0" w:line="240" w:lineRule="auto"/>
              <w:jc w:val="center"/>
              <w:rPr>
                <w:rFonts w:ascii="仿宋" w:eastAsia="仿宋" w:hAnsi="仿宋" w:cs="Tahoma"/>
                <w:sz w:val="20"/>
                <w:szCs w:val="20"/>
              </w:rPr>
            </w:pPr>
          </w:p>
        </w:tc>
        <w:tc>
          <w:tcPr>
            <w:tcW w:w="454" w:type="pct"/>
            <w:vAlign w:val="center"/>
          </w:tcPr>
          <w:p w:rsidR="00A764CA" w:rsidRDefault="00A764CA">
            <w:pPr>
              <w:spacing w:after="0" w:line="240" w:lineRule="auto"/>
              <w:jc w:val="center"/>
              <w:rPr>
                <w:rFonts w:ascii="仿宋" w:eastAsia="仿宋" w:hAnsi="仿宋" w:cs="Tahoma"/>
                <w:sz w:val="20"/>
                <w:szCs w:val="20"/>
              </w:rPr>
            </w:pPr>
          </w:p>
        </w:tc>
        <w:tc>
          <w:tcPr>
            <w:tcW w:w="607" w:type="pct"/>
            <w:vAlign w:val="center"/>
          </w:tcPr>
          <w:p w:rsidR="00A764CA" w:rsidRDefault="00A764CA">
            <w:pPr>
              <w:spacing w:after="0" w:line="240" w:lineRule="auto"/>
              <w:jc w:val="center"/>
              <w:rPr>
                <w:rFonts w:ascii="仿宋" w:eastAsia="仿宋" w:hAnsi="仿宋" w:cs="Tahoma"/>
                <w:sz w:val="20"/>
                <w:szCs w:val="20"/>
              </w:rPr>
            </w:pPr>
          </w:p>
        </w:tc>
        <w:tc>
          <w:tcPr>
            <w:tcW w:w="531" w:type="pct"/>
            <w:vAlign w:val="center"/>
          </w:tcPr>
          <w:p w:rsidR="00A764CA" w:rsidRDefault="00A764CA">
            <w:pPr>
              <w:spacing w:after="0" w:line="240" w:lineRule="auto"/>
              <w:jc w:val="center"/>
              <w:rPr>
                <w:rFonts w:ascii="仿宋" w:eastAsia="仿宋" w:hAnsi="仿宋" w:cs="Tahoma"/>
                <w:sz w:val="20"/>
                <w:szCs w:val="20"/>
              </w:rPr>
            </w:pPr>
          </w:p>
        </w:tc>
        <w:tc>
          <w:tcPr>
            <w:tcW w:w="530" w:type="pct"/>
            <w:vAlign w:val="center"/>
          </w:tcPr>
          <w:p w:rsidR="00A764CA" w:rsidRDefault="00A764CA">
            <w:pPr>
              <w:spacing w:after="0" w:line="240" w:lineRule="auto"/>
              <w:jc w:val="center"/>
              <w:rPr>
                <w:rFonts w:ascii="仿宋" w:eastAsia="仿宋" w:hAnsi="仿宋" w:cs="Tahoma"/>
                <w:sz w:val="20"/>
                <w:szCs w:val="20"/>
              </w:rPr>
            </w:pPr>
          </w:p>
        </w:tc>
      </w:tr>
      <w:tr w:rsidR="00D55335">
        <w:trPr>
          <w:trHeight w:val="794"/>
        </w:trPr>
        <w:tc>
          <w:tcPr>
            <w:tcW w:w="363" w:type="pct"/>
            <w:shd w:val="clear" w:color="000000" w:fill="FFFFFF"/>
            <w:vAlign w:val="center"/>
          </w:tcPr>
          <w:p w:rsidR="00D55335" w:rsidRDefault="00D55335" w:rsidP="00306813">
            <w:pPr>
              <w:spacing w:after="0" w:line="240" w:lineRule="auto"/>
              <w:jc w:val="center"/>
              <w:rPr>
                <w:rFonts w:ascii="仿宋" w:eastAsia="仿宋" w:hAnsi="仿宋" w:cs="Tahoma"/>
                <w:sz w:val="20"/>
                <w:szCs w:val="20"/>
              </w:rPr>
            </w:pPr>
            <w:r>
              <w:rPr>
                <w:rFonts w:ascii="仿宋" w:eastAsia="仿宋" w:hAnsi="仿宋" w:cs="Tahoma" w:hint="eastAsia"/>
                <w:sz w:val="20"/>
                <w:szCs w:val="20"/>
              </w:rPr>
              <w:t>3</w:t>
            </w:r>
          </w:p>
        </w:tc>
        <w:tc>
          <w:tcPr>
            <w:tcW w:w="697" w:type="pct"/>
            <w:shd w:val="clear" w:color="auto" w:fill="auto"/>
            <w:vAlign w:val="center"/>
          </w:tcPr>
          <w:p w:rsidR="00D55335" w:rsidRDefault="00D55335" w:rsidP="00306813">
            <w:pPr>
              <w:spacing w:after="0" w:line="240" w:lineRule="auto"/>
              <w:jc w:val="center"/>
              <w:rPr>
                <w:rFonts w:ascii="仿宋" w:eastAsia="仿宋" w:hAnsi="仿宋" w:cs="Tahoma"/>
                <w:sz w:val="20"/>
                <w:szCs w:val="20"/>
              </w:rPr>
            </w:pPr>
            <w:r w:rsidRPr="00D55335">
              <w:rPr>
                <w:rFonts w:ascii="仿宋" w:eastAsia="仿宋" w:hAnsi="仿宋" w:cs="Tahoma" w:hint="eastAsia"/>
                <w:sz w:val="20"/>
                <w:szCs w:val="20"/>
              </w:rPr>
              <w:t>配套设备</w:t>
            </w:r>
          </w:p>
        </w:tc>
        <w:tc>
          <w:tcPr>
            <w:tcW w:w="1264" w:type="pct"/>
            <w:shd w:val="clear" w:color="000000" w:fill="FFFFFF"/>
            <w:vAlign w:val="center"/>
          </w:tcPr>
          <w:p w:rsidR="00D55335" w:rsidRPr="00D55335" w:rsidRDefault="00D55335" w:rsidP="00306813">
            <w:pPr>
              <w:spacing w:after="0" w:line="240" w:lineRule="auto"/>
              <w:rPr>
                <w:rFonts w:ascii="仿宋" w:eastAsia="仿宋" w:hAnsi="仿宋" w:cs="Tahoma"/>
                <w:sz w:val="20"/>
                <w:szCs w:val="20"/>
              </w:rPr>
            </w:pPr>
            <w:bookmarkStart w:id="120" w:name="_GoBack"/>
            <w:bookmarkEnd w:id="120"/>
          </w:p>
        </w:tc>
        <w:tc>
          <w:tcPr>
            <w:tcW w:w="554" w:type="pct"/>
            <w:vAlign w:val="center"/>
          </w:tcPr>
          <w:p w:rsidR="00D55335" w:rsidRDefault="00D55335" w:rsidP="00306813">
            <w:pPr>
              <w:spacing w:after="0" w:line="240" w:lineRule="auto"/>
              <w:jc w:val="center"/>
              <w:rPr>
                <w:rFonts w:ascii="仿宋" w:eastAsia="仿宋" w:hAnsi="仿宋" w:cs="Tahoma"/>
                <w:sz w:val="20"/>
                <w:szCs w:val="20"/>
              </w:rPr>
            </w:pPr>
          </w:p>
        </w:tc>
        <w:tc>
          <w:tcPr>
            <w:tcW w:w="454" w:type="pct"/>
            <w:vAlign w:val="center"/>
          </w:tcPr>
          <w:p w:rsidR="00D55335" w:rsidRDefault="00D55335" w:rsidP="00D55335">
            <w:pPr>
              <w:spacing w:after="0" w:line="240" w:lineRule="auto"/>
              <w:rPr>
                <w:rFonts w:ascii="仿宋" w:eastAsia="仿宋" w:hAnsi="仿宋" w:cs="Tahoma"/>
                <w:sz w:val="20"/>
                <w:szCs w:val="20"/>
              </w:rPr>
            </w:pPr>
          </w:p>
        </w:tc>
        <w:tc>
          <w:tcPr>
            <w:tcW w:w="607" w:type="pct"/>
            <w:vAlign w:val="center"/>
          </w:tcPr>
          <w:p w:rsidR="00D55335" w:rsidRDefault="00D55335" w:rsidP="00306813">
            <w:pPr>
              <w:spacing w:after="0" w:line="240" w:lineRule="auto"/>
              <w:jc w:val="center"/>
              <w:rPr>
                <w:rFonts w:ascii="仿宋" w:eastAsia="仿宋" w:hAnsi="仿宋" w:cs="Tahoma"/>
                <w:sz w:val="20"/>
                <w:szCs w:val="20"/>
              </w:rPr>
            </w:pPr>
          </w:p>
        </w:tc>
        <w:tc>
          <w:tcPr>
            <w:tcW w:w="531" w:type="pct"/>
            <w:vAlign w:val="center"/>
          </w:tcPr>
          <w:p w:rsidR="00D55335" w:rsidRDefault="00D55335" w:rsidP="00306813">
            <w:pPr>
              <w:spacing w:after="0" w:line="240" w:lineRule="auto"/>
              <w:rPr>
                <w:rFonts w:ascii="仿宋" w:eastAsia="仿宋" w:hAnsi="仿宋" w:cs="Tahoma"/>
                <w:sz w:val="20"/>
                <w:szCs w:val="20"/>
              </w:rPr>
            </w:pPr>
          </w:p>
        </w:tc>
        <w:tc>
          <w:tcPr>
            <w:tcW w:w="530" w:type="pct"/>
            <w:vAlign w:val="center"/>
          </w:tcPr>
          <w:p w:rsidR="00D55335" w:rsidRDefault="00D55335" w:rsidP="00306813">
            <w:pPr>
              <w:spacing w:after="0" w:line="240" w:lineRule="auto"/>
              <w:jc w:val="center"/>
              <w:rPr>
                <w:rFonts w:ascii="仿宋" w:eastAsia="仿宋" w:hAnsi="仿宋" w:cs="Tahoma"/>
                <w:sz w:val="20"/>
                <w:szCs w:val="20"/>
              </w:rPr>
            </w:pPr>
            <w:r>
              <w:rPr>
                <w:rFonts w:ascii="仿宋" w:eastAsia="仿宋" w:hAnsi="仿宋" w:cs="Tahoma" w:hint="eastAsia"/>
                <w:sz w:val="20"/>
                <w:szCs w:val="20"/>
              </w:rPr>
              <w:t>否</w:t>
            </w:r>
          </w:p>
        </w:tc>
      </w:tr>
      <w:tr w:rsidR="00D55335">
        <w:trPr>
          <w:trHeight w:val="794"/>
        </w:trPr>
        <w:tc>
          <w:tcPr>
            <w:tcW w:w="363" w:type="pct"/>
            <w:shd w:val="clear" w:color="000000" w:fill="FFFFFF"/>
            <w:vAlign w:val="center"/>
          </w:tcPr>
          <w:p w:rsidR="00D55335" w:rsidRDefault="00D55335" w:rsidP="00306813">
            <w:pPr>
              <w:spacing w:after="0" w:line="240" w:lineRule="auto"/>
              <w:jc w:val="center"/>
              <w:rPr>
                <w:rFonts w:ascii="仿宋" w:eastAsia="仿宋" w:hAnsi="仿宋" w:cs="Tahoma" w:hint="eastAsia"/>
                <w:sz w:val="20"/>
                <w:szCs w:val="20"/>
              </w:rPr>
            </w:pPr>
            <w:r>
              <w:rPr>
                <w:rFonts w:ascii="仿宋" w:eastAsia="仿宋" w:hAnsi="仿宋" w:cs="Tahoma" w:hint="eastAsia"/>
                <w:sz w:val="20"/>
                <w:szCs w:val="20"/>
              </w:rPr>
              <w:t>4</w:t>
            </w:r>
          </w:p>
        </w:tc>
        <w:tc>
          <w:tcPr>
            <w:tcW w:w="697" w:type="pct"/>
            <w:shd w:val="clear" w:color="auto" w:fill="auto"/>
            <w:vAlign w:val="center"/>
          </w:tcPr>
          <w:p w:rsidR="00D55335" w:rsidRDefault="00D55335" w:rsidP="00306813">
            <w:pPr>
              <w:spacing w:after="0" w:line="240" w:lineRule="auto"/>
              <w:jc w:val="center"/>
              <w:rPr>
                <w:rFonts w:ascii="仿宋" w:eastAsia="仿宋" w:hAnsi="仿宋" w:cs="Tahoma" w:hint="eastAsia"/>
                <w:sz w:val="20"/>
                <w:szCs w:val="20"/>
              </w:rPr>
            </w:pPr>
            <w:r w:rsidRPr="00D55335">
              <w:rPr>
                <w:rFonts w:ascii="仿宋" w:eastAsia="仿宋" w:hAnsi="仿宋" w:cs="Tahoma" w:hint="eastAsia"/>
                <w:sz w:val="20"/>
                <w:szCs w:val="20"/>
              </w:rPr>
              <w:t>其他要求</w:t>
            </w:r>
          </w:p>
        </w:tc>
        <w:tc>
          <w:tcPr>
            <w:tcW w:w="1264" w:type="pct"/>
            <w:shd w:val="clear" w:color="000000" w:fill="FFFFFF"/>
            <w:vAlign w:val="center"/>
          </w:tcPr>
          <w:p w:rsidR="00D55335" w:rsidRDefault="00D55335" w:rsidP="00306813">
            <w:pPr>
              <w:spacing w:after="0" w:line="240" w:lineRule="auto"/>
              <w:rPr>
                <w:rFonts w:ascii="仿宋" w:eastAsia="仿宋" w:hAnsi="仿宋" w:cs="Tahoma"/>
                <w:sz w:val="20"/>
                <w:szCs w:val="20"/>
              </w:rPr>
            </w:pPr>
          </w:p>
        </w:tc>
        <w:tc>
          <w:tcPr>
            <w:tcW w:w="554" w:type="pct"/>
            <w:vAlign w:val="center"/>
          </w:tcPr>
          <w:p w:rsidR="00D55335" w:rsidRDefault="00D55335" w:rsidP="00306813">
            <w:pPr>
              <w:spacing w:after="0" w:line="240" w:lineRule="auto"/>
              <w:jc w:val="center"/>
              <w:rPr>
                <w:rFonts w:ascii="仿宋" w:eastAsia="仿宋" w:hAnsi="仿宋" w:cs="Tahoma" w:hint="eastAsia"/>
                <w:sz w:val="20"/>
                <w:szCs w:val="20"/>
              </w:rPr>
            </w:pPr>
          </w:p>
        </w:tc>
        <w:tc>
          <w:tcPr>
            <w:tcW w:w="454" w:type="pct"/>
            <w:vAlign w:val="center"/>
          </w:tcPr>
          <w:p w:rsidR="00D55335" w:rsidRDefault="00D55335" w:rsidP="00306813">
            <w:pPr>
              <w:spacing w:after="0" w:line="240" w:lineRule="auto"/>
              <w:jc w:val="center"/>
              <w:rPr>
                <w:rFonts w:ascii="仿宋" w:eastAsia="仿宋" w:hAnsi="仿宋" w:cs="Tahoma" w:hint="eastAsia"/>
                <w:sz w:val="20"/>
                <w:szCs w:val="20"/>
              </w:rPr>
            </w:pPr>
          </w:p>
        </w:tc>
        <w:tc>
          <w:tcPr>
            <w:tcW w:w="607" w:type="pct"/>
            <w:vAlign w:val="center"/>
          </w:tcPr>
          <w:p w:rsidR="00D55335" w:rsidRDefault="00D55335" w:rsidP="00306813">
            <w:pPr>
              <w:spacing w:after="0" w:line="240" w:lineRule="auto"/>
              <w:jc w:val="center"/>
              <w:rPr>
                <w:rFonts w:ascii="仿宋" w:eastAsia="仿宋" w:hAnsi="仿宋" w:cs="Tahoma"/>
                <w:sz w:val="20"/>
                <w:szCs w:val="20"/>
              </w:rPr>
            </w:pPr>
          </w:p>
        </w:tc>
        <w:tc>
          <w:tcPr>
            <w:tcW w:w="531" w:type="pct"/>
            <w:vAlign w:val="center"/>
          </w:tcPr>
          <w:p w:rsidR="00D55335" w:rsidRDefault="00D55335" w:rsidP="00306813">
            <w:pPr>
              <w:spacing w:after="0" w:line="240" w:lineRule="auto"/>
              <w:rPr>
                <w:rFonts w:ascii="仿宋" w:eastAsia="仿宋" w:hAnsi="仿宋" w:cs="Tahoma"/>
                <w:sz w:val="20"/>
                <w:szCs w:val="20"/>
              </w:rPr>
            </w:pPr>
          </w:p>
        </w:tc>
        <w:tc>
          <w:tcPr>
            <w:tcW w:w="530" w:type="pct"/>
            <w:vAlign w:val="center"/>
          </w:tcPr>
          <w:p w:rsidR="00D55335" w:rsidRDefault="00D55335" w:rsidP="00306813">
            <w:pPr>
              <w:spacing w:after="0" w:line="240" w:lineRule="auto"/>
              <w:jc w:val="center"/>
              <w:rPr>
                <w:rFonts w:ascii="仿宋" w:eastAsia="仿宋" w:hAnsi="仿宋" w:cs="Tahoma" w:hint="eastAsia"/>
                <w:sz w:val="20"/>
                <w:szCs w:val="20"/>
              </w:rPr>
            </w:pPr>
          </w:p>
        </w:tc>
      </w:tr>
      <w:tr w:rsidR="00A764CA">
        <w:trPr>
          <w:trHeight w:val="794"/>
        </w:trPr>
        <w:tc>
          <w:tcPr>
            <w:tcW w:w="1059" w:type="pct"/>
            <w:gridSpan w:val="2"/>
            <w:shd w:val="clear" w:color="000000" w:fill="FFFFFF"/>
            <w:vAlign w:val="center"/>
          </w:tcPr>
          <w:p w:rsidR="00A764CA" w:rsidRDefault="00F46944">
            <w:pPr>
              <w:spacing w:after="0" w:line="240" w:lineRule="auto"/>
              <w:jc w:val="center"/>
              <w:rPr>
                <w:rFonts w:ascii="仿宋" w:eastAsia="仿宋" w:hAnsi="仿宋" w:cs="Tahoma"/>
                <w:sz w:val="20"/>
                <w:szCs w:val="20"/>
              </w:rPr>
            </w:pPr>
            <w:r>
              <w:rPr>
                <w:rFonts w:ascii="仿宋" w:eastAsia="仿宋" w:hAnsi="仿宋" w:cs="Tahoma" w:hint="eastAsia"/>
                <w:sz w:val="20"/>
                <w:szCs w:val="20"/>
              </w:rPr>
              <w:t>合计</w:t>
            </w:r>
          </w:p>
        </w:tc>
        <w:tc>
          <w:tcPr>
            <w:tcW w:w="3941" w:type="pct"/>
            <w:gridSpan w:val="6"/>
            <w:shd w:val="clear" w:color="000000" w:fill="FFFFFF"/>
            <w:vAlign w:val="center"/>
          </w:tcPr>
          <w:p w:rsidR="00A764CA" w:rsidRDefault="00F46944">
            <w:pPr>
              <w:spacing w:after="0" w:line="240" w:lineRule="auto"/>
              <w:jc w:val="left"/>
              <w:rPr>
                <w:rFonts w:ascii="仿宋" w:eastAsia="仿宋" w:hAnsi="仿宋" w:cs="Tahoma"/>
                <w:sz w:val="20"/>
                <w:szCs w:val="20"/>
              </w:rPr>
            </w:pPr>
            <w:r>
              <w:rPr>
                <w:rFonts w:ascii="仿宋" w:eastAsia="仿宋" w:hAnsi="仿宋" w:cs="Tahoma" w:hint="eastAsia"/>
                <w:sz w:val="20"/>
                <w:szCs w:val="20"/>
              </w:rPr>
              <w:t>大写：</w:t>
            </w:r>
          </w:p>
          <w:p w:rsidR="00A764CA" w:rsidRDefault="00F46944">
            <w:pPr>
              <w:spacing w:after="0" w:line="240" w:lineRule="auto"/>
              <w:jc w:val="left"/>
              <w:rPr>
                <w:rFonts w:ascii="仿宋" w:eastAsia="仿宋" w:hAnsi="仿宋" w:cs="Tahoma"/>
                <w:sz w:val="20"/>
                <w:szCs w:val="20"/>
              </w:rPr>
            </w:pPr>
            <w:r>
              <w:rPr>
                <w:rFonts w:ascii="仿宋" w:eastAsia="仿宋" w:hAnsi="仿宋" w:cs="Tahoma" w:hint="eastAsia"/>
                <w:sz w:val="20"/>
                <w:szCs w:val="20"/>
              </w:rPr>
              <w:t>小写：</w:t>
            </w:r>
          </w:p>
        </w:tc>
      </w:tr>
    </w:tbl>
    <w:p w:rsidR="00A764CA" w:rsidRDefault="00A764CA">
      <w:pPr>
        <w:spacing w:line="380" w:lineRule="exact"/>
        <w:ind w:leftChars="67" w:left="147"/>
        <w:rPr>
          <w:rFonts w:ascii="仿宋" w:eastAsia="仿宋" w:hAnsi="仿宋"/>
          <w:sz w:val="24"/>
          <w:szCs w:val="24"/>
        </w:rPr>
      </w:pPr>
    </w:p>
    <w:p w:rsidR="00A764CA" w:rsidRDefault="00F46944">
      <w:pPr>
        <w:spacing w:line="380" w:lineRule="exact"/>
        <w:ind w:leftChars="67" w:left="147"/>
        <w:rPr>
          <w:rFonts w:ascii="仿宋" w:eastAsia="仿宋" w:hAnsi="仿宋"/>
          <w:sz w:val="24"/>
          <w:szCs w:val="24"/>
        </w:rPr>
      </w:pPr>
      <w:r>
        <w:rPr>
          <w:rFonts w:ascii="仿宋" w:eastAsia="仿宋" w:hAnsi="仿宋"/>
          <w:sz w:val="24"/>
          <w:szCs w:val="24"/>
        </w:rPr>
        <w:t>注：</w:t>
      </w:r>
      <w:r>
        <w:rPr>
          <w:rFonts w:ascii="仿宋" w:eastAsia="仿宋" w:hAnsi="仿宋"/>
          <w:sz w:val="24"/>
          <w:szCs w:val="24"/>
        </w:rPr>
        <w:t>1.</w:t>
      </w:r>
      <w:r>
        <w:rPr>
          <w:rFonts w:ascii="仿宋" w:eastAsia="仿宋" w:hAnsi="仿宋"/>
          <w:sz w:val="24"/>
          <w:szCs w:val="24"/>
        </w:rPr>
        <w:t>如果按单价计算的结果与总价不一致</w:t>
      </w:r>
      <w:r>
        <w:rPr>
          <w:rFonts w:ascii="仿宋" w:eastAsia="仿宋" w:hAnsi="仿宋"/>
          <w:sz w:val="24"/>
          <w:szCs w:val="24"/>
        </w:rPr>
        <w:t>,</w:t>
      </w:r>
      <w:r>
        <w:rPr>
          <w:rFonts w:ascii="仿宋" w:eastAsia="仿宋" w:hAnsi="仿宋"/>
          <w:sz w:val="24"/>
          <w:szCs w:val="24"/>
        </w:rPr>
        <w:t>以单价为准修正总价。</w:t>
      </w:r>
    </w:p>
    <w:p w:rsidR="00A764CA" w:rsidRDefault="00F46944">
      <w:pPr>
        <w:spacing w:line="380" w:lineRule="exact"/>
        <w:ind w:leftChars="67" w:left="147"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如果不提供详细参数和报价将视为没有实质性响应</w:t>
      </w:r>
      <w:r>
        <w:rPr>
          <w:rFonts w:ascii="仿宋" w:eastAsia="仿宋" w:hAnsi="仿宋" w:hint="eastAsia"/>
          <w:sz w:val="24"/>
          <w:szCs w:val="24"/>
        </w:rPr>
        <w:t>公开询价</w:t>
      </w:r>
      <w:r>
        <w:rPr>
          <w:rFonts w:ascii="仿宋" w:eastAsia="仿宋" w:hAnsi="仿宋"/>
          <w:sz w:val="24"/>
          <w:szCs w:val="24"/>
        </w:rPr>
        <w:t>文件。</w:t>
      </w:r>
    </w:p>
    <w:p w:rsidR="00A764CA" w:rsidRDefault="00A764CA">
      <w:pPr>
        <w:spacing w:after="0" w:line="300" w:lineRule="exact"/>
        <w:ind w:firstLineChars="200" w:firstLine="480"/>
        <w:rPr>
          <w:rFonts w:ascii="仿宋" w:eastAsia="仿宋" w:hAnsi="仿宋"/>
          <w:sz w:val="24"/>
          <w:szCs w:val="24"/>
          <w:lang w:val="zh-CN"/>
        </w:rPr>
      </w:pPr>
    </w:p>
    <w:p w:rsidR="00A764CA" w:rsidRDefault="00A764CA">
      <w:pPr>
        <w:spacing w:line="380" w:lineRule="exact"/>
        <w:rPr>
          <w:rFonts w:ascii="仿宋" w:eastAsia="仿宋" w:hAnsi="仿宋"/>
          <w:sz w:val="24"/>
          <w:szCs w:val="24"/>
          <w:lang w:val="zh-CN"/>
        </w:rPr>
      </w:pPr>
    </w:p>
    <w:p w:rsidR="00A764CA" w:rsidRDefault="00A764CA">
      <w:pPr>
        <w:spacing w:line="360" w:lineRule="auto"/>
        <w:ind w:right="960"/>
        <w:jc w:val="right"/>
        <w:rPr>
          <w:rFonts w:ascii="仿宋" w:eastAsia="仿宋" w:hAnsi="仿宋"/>
          <w:sz w:val="24"/>
          <w:szCs w:val="24"/>
          <w:lang w:val="zh-CN"/>
        </w:rPr>
      </w:pPr>
    </w:p>
    <w:p w:rsidR="00A764CA" w:rsidRDefault="00F46944">
      <w:pPr>
        <w:spacing w:line="360" w:lineRule="auto"/>
        <w:ind w:right="1440"/>
        <w:jc w:val="right"/>
        <w:rPr>
          <w:rFonts w:ascii="仿宋" w:eastAsia="仿宋" w:hAnsi="仿宋"/>
          <w:sz w:val="24"/>
          <w:szCs w:val="24"/>
          <w:lang w:val="zh-CN"/>
        </w:rPr>
      </w:pPr>
      <w:r>
        <w:rPr>
          <w:rFonts w:ascii="仿宋" w:eastAsia="仿宋" w:hAnsi="仿宋" w:hint="eastAsia"/>
          <w:sz w:val="24"/>
          <w:szCs w:val="24"/>
          <w:lang w:val="zh-CN"/>
        </w:rPr>
        <w:t>参与人授权代表</w:t>
      </w:r>
      <w:r>
        <w:rPr>
          <w:rFonts w:ascii="仿宋" w:eastAsia="仿宋" w:hAnsi="仿宋"/>
          <w:sz w:val="24"/>
          <w:szCs w:val="24"/>
          <w:lang w:val="zh-CN"/>
        </w:rPr>
        <w:t>（签字</w:t>
      </w:r>
      <w:r>
        <w:rPr>
          <w:rFonts w:ascii="仿宋" w:eastAsia="仿宋" w:hAnsi="仿宋" w:hint="eastAsia"/>
          <w:sz w:val="24"/>
          <w:szCs w:val="24"/>
          <w:lang w:val="zh-CN"/>
        </w:rPr>
        <w:t>或盖章</w:t>
      </w:r>
      <w:r>
        <w:rPr>
          <w:rFonts w:ascii="仿宋" w:eastAsia="仿宋" w:hAnsi="仿宋"/>
          <w:sz w:val="24"/>
          <w:szCs w:val="24"/>
          <w:lang w:val="zh-CN"/>
        </w:rPr>
        <w:t>）：</w:t>
      </w:r>
    </w:p>
    <w:p w:rsidR="00A764CA" w:rsidRDefault="00F46944">
      <w:pPr>
        <w:spacing w:line="360" w:lineRule="auto"/>
        <w:ind w:right="1406"/>
        <w:jc w:val="right"/>
        <w:rPr>
          <w:rFonts w:ascii="仿宋" w:eastAsia="仿宋" w:hAnsi="仿宋"/>
          <w:sz w:val="24"/>
          <w:szCs w:val="24"/>
          <w:lang w:val="zh-CN"/>
        </w:rPr>
        <w:sectPr w:rsidR="00A764CA">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Pr>
          <w:rFonts w:ascii="仿宋" w:eastAsia="仿宋" w:hAnsi="仿宋" w:hint="eastAsia"/>
          <w:sz w:val="24"/>
          <w:szCs w:val="24"/>
          <w:lang w:val="zh-CN"/>
        </w:rPr>
        <w:t>日</w:t>
      </w:r>
      <w:r>
        <w:rPr>
          <w:rFonts w:ascii="仿宋" w:eastAsia="仿宋" w:hAnsi="仿宋" w:hint="eastAsia"/>
          <w:sz w:val="24"/>
          <w:szCs w:val="24"/>
          <w:lang w:val="zh-CN"/>
        </w:rPr>
        <w:t xml:space="preserve"> </w:t>
      </w:r>
      <w:r>
        <w:rPr>
          <w:rFonts w:ascii="仿宋" w:eastAsia="仿宋" w:hAnsi="仿宋"/>
          <w:sz w:val="24"/>
          <w:szCs w:val="24"/>
          <w:lang w:val="zh-CN"/>
        </w:rPr>
        <w:t xml:space="preserve">        </w:t>
      </w:r>
      <w:r>
        <w:rPr>
          <w:rFonts w:ascii="仿宋" w:eastAsia="仿宋" w:hAnsi="仿宋" w:hint="eastAsia"/>
          <w:sz w:val="24"/>
          <w:szCs w:val="24"/>
          <w:lang w:val="zh-CN"/>
        </w:rPr>
        <w:t>期：</w:t>
      </w:r>
      <w:bookmarkStart w:id="121" w:name="_Toc160880534"/>
      <w:bookmarkStart w:id="122" w:name="_Toc169332954"/>
      <w:bookmarkStart w:id="123" w:name="_Toc169332843"/>
      <w:bookmarkStart w:id="124" w:name="_Toc170798798"/>
      <w:bookmarkStart w:id="125" w:name="_Toc181436570"/>
      <w:bookmarkStart w:id="126" w:name="_Toc180302918"/>
      <w:bookmarkStart w:id="127" w:name="_Toc181436466"/>
      <w:bookmarkStart w:id="128" w:name="_Toc182372787"/>
      <w:bookmarkStart w:id="129" w:name="_Toc182805222"/>
      <w:bookmarkStart w:id="130" w:name="_Toc191783227"/>
      <w:bookmarkStart w:id="131" w:name="_Toc191789334"/>
      <w:bookmarkStart w:id="132" w:name="_Toc177985474"/>
      <w:bookmarkStart w:id="133" w:name="_Toc251613839"/>
      <w:bookmarkStart w:id="134" w:name="_Toc192663840"/>
      <w:bookmarkStart w:id="135" w:name="_Toc192996451"/>
      <w:bookmarkStart w:id="136" w:name="_Toc253066624"/>
      <w:bookmarkStart w:id="137" w:name="_Toc192663691"/>
      <w:bookmarkStart w:id="138" w:name="_Toc193160453"/>
      <w:bookmarkStart w:id="139" w:name="_Toc193165739"/>
      <w:bookmarkStart w:id="140" w:name="_Toc203355738"/>
      <w:bookmarkStart w:id="141" w:name="_Toc192996343"/>
      <w:bookmarkStart w:id="142" w:name="_Toc211917121"/>
      <w:bookmarkStart w:id="143" w:name="_Toc213755864"/>
      <w:bookmarkStart w:id="144" w:name="_Toc192664158"/>
      <w:bookmarkStart w:id="145" w:name="_Toc191803631"/>
      <w:bookmarkStart w:id="146" w:name="_Toc191802695"/>
      <w:bookmarkStart w:id="147" w:name="_Toc230071153"/>
      <w:bookmarkStart w:id="148" w:name="_Toc160880165"/>
      <w:bookmarkStart w:id="149" w:name="_Toc213208771"/>
      <w:bookmarkStart w:id="150" w:name="_Toc249325720"/>
      <w:bookmarkStart w:id="151" w:name="_Toc227058536"/>
      <w:bookmarkStart w:id="152" w:name="_Toc232302122"/>
      <w:bookmarkStart w:id="153" w:name="_Toc235437998"/>
      <w:bookmarkStart w:id="154" w:name="_Toc217891408"/>
      <w:bookmarkStart w:id="155" w:name="_Toc225669328"/>
      <w:bookmarkStart w:id="156" w:name="_Toc235438281"/>
      <w:bookmarkStart w:id="157" w:name="_Toc235438352"/>
      <w:bookmarkStart w:id="158" w:name="_Toc213755945"/>
      <w:bookmarkStart w:id="159" w:name="_Toc213756001"/>
      <w:bookmarkStart w:id="160" w:name="_Toc213756057"/>
      <w:bookmarkStart w:id="161" w:name="_Toc236021457"/>
      <w:bookmarkStart w:id="162" w:name="_Toc223146614"/>
      <w:bookmarkStart w:id="163" w:name="_Toc219800249"/>
      <w:bookmarkStart w:id="164" w:name="_Toc251586241"/>
      <w:bookmarkStart w:id="165" w:name="_Toc254790909"/>
      <w:bookmarkStart w:id="166" w:name="_Toc259520874"/>
      <w:bookmarkStart w:id="167" w:name="_Toc266868679"/>
      <w:bookmarkStart w:id="168" w:name="_Toc266868943"/>
      <w:bookmarkStart w:id="169" w:name="_Toc259692656"/>
      <w:bookmarkStart w:id="170" w:name="_Toc259692749"/>
      <w:bookmarkStart w:id="171" w:name="_Toc258401265"/>
      <w:bookmarkStart w:id="172" w:name="_Toc255975016"/>
      <w:bookmarkStart w:id="173" w:name="_Toc266870916"/>
      <w:bookmarkStart w:id="174" w:name="_Toc266870441"/>
      <w:bookmarkStart w:id="175" w:name="_Toc266870839"/>
      <w:bookmarkStart w:id="176" w:name="_Toc267059035"/>
      <w:bookmarkStart w:id="177" w:name="_Toc267059186"/>
      <w:bookmarkStart w:id="178" w:name="_Toc267059544"/>
      <w:bookmarkStart w:id="179" w:name="_Toc267059658"/>
      <w:bookmarkStart w:id="180" w:name="_Toc267059811"/>
      <w:bookmarkStart w:id="181" w:name="_Toc267059924"/>
      <w:bookmarkStart w:id="182" w:name="_Toc267060216"/>
      <w:bookmarkStart w:id="183" w:name="_Toc273178703"/>
      <w:bookmarkStart w:id="184" w:name="_Toc267060461"/>
      <w:bookmarkStart w:id="185" w:name="_Toc267060076"/>
      <w:bookmarkStart w:id="186" w:name="_Toc267060326"/>
    </w:p>
    <w:p w:rsidR="00A764CA" w:rsidRDefault="00F46944">
      <w:pPr>
        <w:jc w:val="center"/>
        <w:outlineLvl w:val="1"/>
        <w:rPr>
          <w:rFonts w:ascii="仿宋" w:eastAsia="仿宋" w:hAnsi="仿宋"/>
          <w:b/>
          <w:bCs/>
          <w:sz w:val="24"/>
          <w:szCs w:val="24"/>
        </w:rPr>
      </w:pPr>
      <w:r>
        <w:rPr>
          <w:rFonts w:ascii="仿宋" w:eastAsia="仿宋" w:hAnsi="仿宋"/>
          <w:b/>
          <w:bCs/>
          <w:sz w:val="24"/>
          <w:szCs w:val="24"/>
        </w:rPr>
        <w:lastRenderedPageBreak/>
        <w:t>3</w:t>
      </w:r>
      <w:r>
        <w:rPr>
          <w:rFonts w:ascii="仿宋" w:eastAsia="仿宋" w:hAnsi="仿宋" w:hint="eastAsia"/>
          <w:b/>
          <w:bCs/>
          <w:sz w:val="24"/>
          <w:szCs w:val="24"/>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仿宋" w:eastAsia="仿宋" w:hAnsi="仿宋" w:hint="eastAsia"/>
          <w:b/>
          <w:bCs/>
          <w:sz w:val="24"/>
          <w:szCs w:val="24"/>
        </w:rPr>
        <w:t>参与人资质材料</w:t>
      </w:r>
    </w:p>
    <w:p w:rsidR="00A764CA" w:rsidRDefault="00A764CA">
      <w:pPr>
        <w:pStyle w:val="ae"/>
        <w:rPr>
          <w:sz w:val="24"/>
          <w:szCs w:val="24"/>
        </w:rPr>
      </w:pPr>
    </w:p>
    <w:p w:rsidR="00A764CA" w:rsidRDefault="00F46944">
      <w:pPr>
        <w:spacing w:after="0" w:line="500" w:lineRule="exact"/>
        <w:rPr>
          <w:rFonts w:ascii="仿宋" w:eastAsia="仿宋" w:hAnsi="仿宋"/>
          <w:sz w:val="24"/>
          <w:szCs w:val="24"/>
        </w:rPr>
      </w:pPr>
      <w:r>
        <w:rPr>
          <w:rFonts w:ascii="仿宋" w:eastAsia="仿宋" w:hAnsi="仿宋" w:hint="eastAsia"/>
          <w:sz w:val="24"/>
          <w:szCs w:val="24"/>
        </w:rPr>
        <w:t>参与人需要提供以下材料：</w:t>
      </w:r>
    </w:p>
    <w:p w:rsidR="00A764CA" w:rsidRDefault="00F46944">
      <w:pPr>
        <w:pStyle w:val="af1"/>
        <w:numPr>
          <w:ilvl w:val="0"/>
          <w:numId w:val="8"/>
        </w:numPr>
        <w:spacing w:after="0" w:line="500" w:lineRule="exact"/>
        <w:ind w:firstLineChars="0"/>
        <w:rPr>
          <w:rFonts w:ascii="仿宋" w:eastAsia="仿宋" w:hAnsi="仿宋"/>
          <w:sz w:val="24"/>
          <w:szCs w:val="24"/>
        </w:rPr>
      </w:pPr>
      <w:r>
        <w:rPr>
          <w:rFonts w:ascii="仿宋" w:eastAsia="仿宋" w:hAnsi="仿宋" w:hint="eastAsia"/>
          <w:sz w:val="24"/>
          <w:szCs w:val="24"/>
        </w:rPr>
        <w:t>营业执照复印件</w:t>
      </w:r>
    </w:p>
    <w:p w:rsidR="00A764CA" w:rsidRDefault="00F46944">
      <w:pPr>
        <w:pStyle w:val="af1"/>
        <w:numPr>
          <w:ilvl w:val="0"/>
          <w:numId w:val="8"/>
        </w:numPr>
        <w:spacing w:after="0" w:line="500" w:lineRule="exact"/>
        <w:ind w:firstLineChars="0"/>
        <w:rPr>
          <w:rFonts w:ascii="仿宋" w:eastAsia="仿宋" w:hAnsi="仿宋"/>
          <w:sz w:val="24"/>
          <w:szCs w:val="24"/>
        </w:rPr>
      </w:pPr>
      <w:r>
        <w:rPr>
          <w:rFonts w:ascii="仿宋" w:eastAsia="仿宋" w:hAnsi="仿宋" w:hint="eastAsia"/>
          <w:sz w:val="24"/>
          <w:szCs w:val="24"/>
        </w:rPr>
        <w:t>授权经销商或代理商证明材料复印件</w:t>
      </w:r>
    </w:p>
    <w:p w:rsidR="00A764CA" w:rsidRDefault="00F46944">
      <w:pPr>
        <w:pStyle w:val="af1"/>
        <w:numPr>
          <w:ilvl w:val="0"/>
          <w:numId w:val="8"/>
        </w:numPr>
        <w:spacing w:after="0" w:line="500" w:lineRule="exact"/>
        <w:ind w:firstLineChars="0"/>
        <w:rPr>
          <w:rFonts w:ascii="仿宋" w:eastAsia="仿宋" w:hAnsi="仿宋"/>
          <w:sz w:val="24"/>
          <w:szCs w:val="24"/>
        </w:rPr>
      </w:pPr>
      <w:r>
        <w:rPr>
          <w:rFonts w:ascii="仿宋" w:eastAsia="仿宋" w:hAnsi="仿宋" w:hint="eastAsia"/>
          <w:sz w:val="24"/>
          <w:szCs w:val="24"/>
        </w:rPr>
        <w:t>质保期和售后服务承诺书（参与人自行起草）</w:t>
      </w:r>
    </w:p>
    <w:p w:rsidR="00A764CA" w:rsidRDefault="00F46944">
      <w:pPr>
        <w:pStyle w:val="af1"/>
        <w:numPr>
          <w:ilvl w:val="0"/>
          <w:numId w:val="8"/>
        </w:numPr>
        <w:spacing w:after="0" w:line="500" w:lineRule="exact"/>
        <w:ind w:firstLineChars="0"/>
        <w:rPr>
          <w:rFonts w:ascii="仿宋" w:eastAsia="仿宋" w:hAnsi="仿宋"/>
          <w:sz w:val="24"/>
          <w:szCs w:val="24"/>
        </w:rPr>
      </w:pPr>
      <w:r>
        <w:rPr>
          <w:rFonts w:ascii="仿宋" w:eastAsia="仿宋" w:hAnsi="仿宋" w:hint="eastAsia"/>
          <w:sz w:val="24"/>
          <w:szCs w:val="24"/>
        </w:rPr>
        <w:t>维修服务方案</w:t>
      </w:r>
    </w:p>
    <w:p w:rsidR="00A764CA" w:rsidRDefault="00A764CA">
      <w:pPr>
        <w:spacing w:line="380" w:lineRule="exact"/>
        <w:rPr>
          <w:rFonts w:ascii="仿宋" w:eastAsia="仿宋" w:hAnsi="仿宋"/>
          <w:sz w:val="24"/>
          <w:szCs w:val="24"/>
        </w:rPr>
      </w:pPr>
    </w:p>
    <w:p w:rsidR="00A764CA" w:rsidRDefault="00F46944">
      <w:pPr>
        <w:spacing w:line="380" w:lineRule="exact"/>
        <w:rPr>
          <w:rFonts w:ascii="仿宋" w:eastAsia="仿宋" w:hAnsi="仿宋"/>
          <w:b/>
          <w:bCs/>
          <w:sz w:val="24"/>
          <w:szCs w:val="24"/>
        </w:rPr>
      </w:pPr>
      <w:r>
        <w:rPr>
          <w:rFonts w:ascii="仿宋" w:eastAsia="仿宋" w:hAnsi="仿宋" w:hint="eastAsia"/>
          <w:b/>
          <w:bCs/>
          <w:sz w:val="24"/>
          <w:szCs w:val="24"/>
        </w:rPr>
        <w:t>以上材料复印件须加盖参与人公司公章，并与报价一览表一同密封</w:t>
      </w:r>
    </w:p>
    <w:p w:rsidR="00A764CA" w:rsidRDefault="00A764CA">
      <w:pPr>
        <w:spacing w:line="380" w:lineRule="exact"/>
        <w:rPr>
          <w:rFonts w:ascii="仿宋" w:eastAsia="仿宋" w:hAnsi="仿宋"/>
          <w:sz w:val="24"/>
          <w:szCs w:val="24"/>
        </w:rPr>
      </w:pPr>
    </w:p>
    <w:p w:rsidR="00A764CA" w:rsidRDefault="00A764CA">
      <w:pPr>
        <w:spacing w:line="380" w:lineRule="exact"/>
        <w:rPr>
          <w:rFonts w:ascii="仿宋" w:eastAsia="仿宋" w:hAnsi="仿宋"/>
          <w:sz w:val="24"/>
          <w:szCs w:val="24"/>
        </w:rPr>
      </w:pPr>
    </w:p>
    <w:p w:rsidR="00A764CA" w:rsidRDefault="00A764CA">
      <w:pPr>
        <w:spacing w:line="380" w:lineRule="exact"/>
        <w:rPr>
          <w:rFonts w:ascii="仿宋" w:eastAsia="仿宋" w:hAnsi="仿宋"/>
          <w:sz w:val="24"/>
          <w:szCs w:val="24"/>
        </w:rPr>
      </w:pPr>
    </w:p>
    <w:sectPr w:rsidR="00A764CA">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44" w:rsidRDefault="00F46944">
      <w:pPr>
        <w:spacing w:line="240" w:lineRule="auto"/>
      </w:pPr>
      <w:r>
        <w:separator/>
      </w:r>
    </w:p>
  </w:endnote>
  <w:endnote w:type="continuationSeparator" w:id="0">
    <w:p w:rsidR="00F46944" w:rsidRDefault="00F4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38744"/>
    </w:sdtPr>
    <w:sdtEndPr/>
    <w:sdtContent>
      <w:sdt>
        <w:sdtPr>
          <w:id w:val="-1705238520"/>
        </w:sdtPr>
        <w:sdtEndPr/>
        <w:sdtContent>
          <w:p w:rsidR="00A764CA" w:rsidRDefault="00F46944">
            <w:pPr>
              <w:pStyle w:val="a7"/>
              <w:jc w:val="center"/>
              <w:rPr>
                <w:b/>
                <w:bCs/>
                <w:sz w:val="24"/>
                <w:szCs w:val="24"/>
              </w:rPr>
            </w:pPr>
            <w:r>
              <w:rPr>
                <w:b/>
                <w:bCs/>
                <w:sz w:val="24"/>
                <w:szCs w:val="24"/>
              </w:rPr>
              <w:fldChar w:fldCharType="begin"/>
            </w:r>
            <w:r>
              <w:rPr>
                <w:b/>
                <w:bCs/>
              </w:rPr>
              <w:instrText>PAGE</w:instrText>
            </w:r>
            <w:r>
              <w:rPr>
                <w:b/>
                <w:bCs/>
                <w:sz w:val="24"/>
                <w:szCs w:val="24"/>
              </w:rPr>
              <w:fldChar w:fldCharType="separate"/>
            </w:r>
            <w:r w:rsidR="00D55335">
              <w:rPr>
                <w:b/>
                <w:bCs/>
                <w:noProof/>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55335">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AutoText"/>
      </w:docPartObj>
    </w:sdtPr>
    <w:sdtEndPr/>
    <w:sdtContent>
      <w:sdt>
        <w:sdtPr>
          <w:id w:val="455225834"/>
          <w:docPartObj>
            <w:docPartGallery w:val="AutoText"/>
          </w:docPartObj>
        </w:sdtPr>
        <w:sdtEndPr/>
        <w:sdtContent>
          <w:p w:rsidR="00A764CA" w:rsidRDefault="00F46944">
            <w:pPr>
              <w:pStyle w:val="a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55335">
              <w:rPr>
                <w:b/>
                <w:bCs/>
                <w:noProof/>
              </w:rPr>
              <w:t>9</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55335">
              <w:rPr>
                <w:b/>
                <w:bCs/>
                <w:noProof/>
              </w:rPr>
              <w:t>10</w:t>
            </w:r>
            <w:r>
              <w:rPr>
                <w:b/>
                <w:bCs/>
                <w:sz w:val="24"/>
                <w:szCs w:val="24"/>
              </w:rPr>
              <w:fldChar w:fldCharType="end"/>
            </w:r>
            <w:r>
              <w:rPr>
                <w:b/>
                <w:bCs/>
                <w:sz w:val="24"/>
                <w:szCs w:val="24"/>
              </w:rPr>
              <w:t xml:space="preserve">        </w:t>
            </w:r>
          </w:p>
          <w:p w:rsidR="00A764CA" w:rsidRDefault="00F46944">
            <w:pPr>
              <w:pStyle w:val="a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44" w:rsidRDefault="00F46944">
      <w:pPr>
        <w:spacing w:after="0"/>
      </w:pPr>
      <w:r>
        <w:separator/>
      </w:r>
    </w:p>
  </w:footnote>
  <w:footnote w:type="continuationSeparator" w:id="0">
    <w:p w:rsidR="00F46944" w:rsidRDefault="00F469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F46944">
    <w:pPr>
      <w:pStyle w:val="a8"/>
    </w:pPr>
    <w:r>
      <w:rPr>
        <w:noProof/>
      </w:rPr>
      <w:drawing>
        <wp:inline distT="0" distB="0" distL="0" distR="0">
          <wp:extent cx="2077085" cy="462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F46944">
    <w:pPr>
      <w:pStyle w:val="a8"/>
    </w:pPr>
    <w:r>
      <w:rPr>
        <w:noProof/>
      </w:rPr>
      <w:drawing>
        <wp:inline distT="0" distB="0" distL="0" distR="0">
          <wp:extent cx="1676400" cy="3733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4" cy="384321"/>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F46944">
    <w:pPr>
      <w:pStyle w:val="a8"/>
    </w:pPr>
    <w:r>
      <w:rPr>
        <w:noProof/>
      </w:rPr>
      <w:drawing>
        <wp:inline distT="0" distB="0" distL="0" distR="0">
          <wp:extent cx="1676400" cy="3733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4" cy="384321"/>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A764C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A764CA">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A764CA">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A" w:rsidRDefault="00A764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nsid w:val="04C10E91"/>
    <w:multiLevelType w:val="multilevel"/>
    <w:tmpl w:val="115C5610"/>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9A1318"/>
    <w:multiLevelType w:val="multilevel"/>
    <w:tmpl w:val="670EEAF2"/>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B4E3E"/>
    <w:multiLevelType w:val="multilevel"/>
    <w:tmpl w:val="7DAB4E3E"/>
    <w:lvl w:ilvl="0">
      <w:start w:val="1"/>
      <w:numFmt w:val="decimal"/>
      <w:lvlText w:val="%1）"/>
      <w:lvlJc w:val="left"/>
      <w:pPr>
        <w:ind w:left="1548" w:hanging="360"/>
      </w:pPr>
      <w:rPr>
        <w:rFonts w:hint="default"/>
      </w:rPr>
    </w:lvl>
    <w:lvl w:ilvl="1">
      <w:start w:val="1"/>
      <w:numFmt w:val="lowerLetter"/>
      <w:lvlText w:val="%2)"/>
      <w:lvlJc w:val="left"/>
      <w:pPr>
        <w:ind w:left="2028" w:hanging="420"/>
      </w:pPr>
    </w:lvl>
    <w:lvl w:ilvl="2">
      <w:start w:val="1"/>
      <w:numFmt w:val="lowerRoman"/>
      <w:lvlText w:val="%3."/>
      <w:lvlJc w:val="right"/>
      <w:pPr>
        <w:ind w:left="2448" w:hanging="420"/>
      </w:pPr>
    </w:lvl>
    <w:lvl w:ilvl="3">
      <w:start w:val="1"/>
      <w:numFmt w:val="decimal"/>
      <w:lvlText w:val="%4."/>
      <w:lvlJc w:val="left"/>
      <w:pPr>
        <w:ind w:left="2868" w:hanging="420"/>
      </w:pPr>
    </w:lvl>
    <w:lvl w:ilvl="4">
      <w:start w:val="1"/>
      <w:numFmt w:val="lowerLetter"/>
      <w:lvlText w:val="%5)"/>
      <w:lvlJc w:val="left"/>
      <w:pPr>
        <w:ind w:left="3288" w:hanging="420"/>
      </w:pPr>
    </w:lvl>
    <w:lvl w:ilvl="5">
      <w:start w:val="1"/>
      <w:numFmt w:val="lowerRoman"/>
      <w:lvlText w:val="%6."/>
      <w:lvlJc w:val="right"/>
      <w:pPr>
        <w:ind w:left="3708" w:hanging="420"/>
      </w:pPr>
    </w:lvl>
    <w:lvl w:ilvl="6">
      <w:start w:val="1"/>
      <w:numFmt w:val="decimal"/>
      <w:lvlText w:val="%7."/>
      <w:lvlJc w:val="left"/>
      <w:pPr>
        <w:ind w:left="4128" w:hanging="420"/>
      </w:pPr>
    </w:lvl>
    <w:lvl w:ilvl="7">
      <w:start w:val="1"/>
      <w:numFmt w:val="lowerLetter"/>
      <w:lvlText w:val="%8)"/>
      <w:lvlJc w:val="left"/>
      <w:pPr>
        <w:ind w:left="4548" w:hanging="420"/>
      </w:pPr>
    </w:lvl>
    <w:lvl w:ilvl="8">
      <w:start w:val="1"/>
      <w:numFmt w:val="lowerRoman"/>
      <w:lvlText w:val="%9."/>
      <w:lvlJc w:val="right"/>
      <w:pPr>
        <w:ind w:left="4968" w:hanging="420"/>
      </w:pPr>
    </w:lvl>
  </w:abstractNum>
  <w:num w:numId="1">
    <w:abstractNumId w:val="5"/>
  </w:num>
  <w:num w:numId="2">
    <w:abstractNumId w:val="0"/>
  </w:num>
  <w:num w:numId="3">
    <w:abstractNumId w:val="9"/>
  </w:num>
  <w:num w:numId="4">
    <w:abstractNumId w:val="6"/>
  </w:num>
  <w:num w:numId="5">
    <w:abstractNumId w:val="7"/>
  </w:num>
  <w:num w:numId="6">
    <w:abstractNumId w:val="4"/>
  </w:num>
  <w:num w:numId="7">
    <w:abstractNumId w:val="8"/>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Dg5ZjA5Y2E1YjUzNTRiZjUzMzlkY2M5ZDM2N2M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17ADA"/>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863DD"/>
    <w:rsid w:val="0069669C"/>
    <w:rsid w:val="006C5E11"/>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764CA"/>
    <w:rsid w:val="00AD29A3"/>
    <w:rsid w:val="00AF3C2A"/>
    <w:rsid w:val="00B14C37"/>
    <w:rsid w:val="00B51EE9"/>
    <w:rsid w:val="00B54440"/>
    <w:rsid w:val="00B554E7"/>
    <w:rsid w:val="00B556FC"/>
    <w:rsid w:val="00B7278F"/>
    <w:rsid w:val="00B83714"/>
    <w:rsid w:val="00BD3DCE"/>
    <w:rsid w:val="00BD49FB"/>
    <w:rsid w:val="00BD51D2"/>
    <w:rsid w:val="00BD7232"/>
    <w:rsid w:val="00BE1921"/>
    <w:rsid w:val="00C035B5"/>
    <w:rsid w:val="00C66E1E"/>
    <w:rsid w:val="00C676BA"/>
    <w:rsid w:val="00C81AB4"/>
    <w:rsid w:val="00C857BF"/>
    <w:rsid w:val="00CA25CB"/>
    <w:rsid w:val="00CA6CB6"/>
    <w:rsid w:val="00CA786D"/>
    <w:rsid w:val="00D10620"/>
    <w:rsid w:val="00D2102C"/>
    <w:rsid w:val="00D260D0"/>
    <w:rsid w:val="00D36D52"/>
    <w:rsid w:val="00D55335"/>
    <w:rsid w:val="00D56DEA"/>
    <w:rsid w:val="00D60F0E"/>
    <w:rsid w:val="00D969E3"/>
    <w:rsid w:val="00E11567"/>
    <w:rsid w:val="00E3310A"/>
    <w:rsid w:val="00E33B9E"/>
    <w:rsid w:val="00E33C1C"/>
    <w:rsid w:val="00E34C27"/>
    <w:rsid w:val="00E47041"/>
    <w:rsid w:val="00E77225"/>
    <w:rsid w:val="00E95973"/>
    <w:rsid w:val="00ED2437"/>
    <w:rsid w:val="00EE3803"/>
    <w:rsid w:val="00F0149B"/>
    <w:rsid w:val="00F21640"/>
    <w:rsid w:val="00F46944"/>
    <w:rsid w:val="00F72E5F"/>
    <w:rsid w:val="00F8646A"/>
    <w:rsid w:val="00F876DE"/>
    <w:rsid w:val="00FF1750"/>
    <w:rsid w:val="00FF655F"/>
    <w:rsid w:val="2E66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9">
    <w:name w:val="Subtitle"/>
    <w:basedOn w:val="a"/>
    <w:next w:val="a"/>
    <w:link w:val="Char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a">
    <w:name w:val="Title"/>
    <w:basedOn w:val="a"/>
    <w:next w:val="a"/>
    <w:link w:val="Char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b">
    <w:name w:val="Strong"/>
    <w:basedOn w:val="a0"/>
    <w:uiPriority w:val="22"/>
    <w:qFormat/>
    <w:rPr>
      <w:b/>
      <w:bCs/>
      <w:color w:val="auto"/>
    </w:rPr>
  </w:style>
  <w:style w:type="character" w:styleId="ac">
    <w:name w:val="Emphasis"/>
    <w:basedOn w:val="a0"/>
    <w:uiPriority w:val="20"/>
    <w:qFormat/>
    <w:rPr>
      <w:i/>
      <w:iCs/>
      <w:color w:val="auto"/>
    </w:rPr>
  </w:style>
  <w:style w:type="character" w:styleId="ad">
    <w:name w:val="Hyperlink"/>
    <w:basedOn w:val="a0"/>
    <w:uiPriority w:val="99"/>
    <w:unhideWhenUsed/>
    <w:qFormat/>
    <w:rPr>
      <w:color w:val="F49100" w:themeColor="hyperlink"/>
      <w:u w:val="single"/>
    </w:rPr>
  </w:style>
  <w:style w:type="character" w:customStyle="1" w:styleId="1Char">
    <w:name w:val="标题 1 Char"/>
    <w:basedOn w:val="a0"/>
    <w:link w:val="1"/>
    <w:uiPriority w:val="9"/>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Pr>
      <w:rFonts w:asciiTheme="majorHAnsi" w:eastAsiaTheme="majorEastAsia" w:hAnsiTheme="majorHAnsi" w:cstheme="majorBidi"/>
      <w:b/>
      <w:bCs/>
    </w:rPr>
  </w:style>
  <w:style w:type="character" w:customStyle="1" w:styleId="6Char">
    <w:name w:val="标题 6 Char"/>
    <w:basedOn w:val="a0"/>
    <w:link w:val="6"/>
    <w:uiPriority w:val="9"/>
    <w:semiHidden/>
    <w:rPr>
      <w:rFonts w:asciiTheme="majorHAnsi" w:eastAsiaTheme="majorEastAsia" w:hAnsiTheme="majorHAnsi" w:cstheme="majorBidi"/>
      <w:b/>
      <w:bCs/>
      <w:i/>
      <w:iCs/>
    </w:rPr>
  </w:style>
  <w:style w:type="character" w:customStyle="1" w:styleId="7Char">
    <w:name w:val="标题 7 Char"/>
    <w:basedOn w:val="a0"/>
    <w:link w:val="7"/>
    <w:uiPriority w:val="9"/>
    <w:semiHidden/>
    <w:rPr>
      <w:i/>
      <w:iCs/>
    </w:rPr>
  </w:style>
  <w:style w:type="character" w:customStyle="1" w:styleId="8Char">
    <w:name w:val="标题 8 Char"/>
    <w:basedOn w:val="a0"/>
    <w:link w:val="8"/>
    <w:uiPriority w:val="9"/>
    <w:semiHidden/>
    <w:rPr>
      <w:b/>
      <w:bCs/>
    </w:rPr>
  </w:style>
  <w:style w:type="character" w:customStyle="1" w:styleId="9Char">
    <w:name w:val="标题 9 Char"/>
    <w:basedOn w:val="a0"/>
    <w:link w:val="9"/>
    <w:uiPriority w:val="9"/>
    <w:semiHidden/>
    <w:rPr>
      <w:i/>
      <w:iCs/>
    </w:rPr>
  </w:style>
  <w:style w:type="character" w:customStyle="1" w:styleId="Char4">
    <w:name w:val="标题 Char"/>
    <w:basedOn w:val="a0"/>
    <w:link w:val="aa"/>
    <w:uiPriority w:val="10"/>
    <w:rPr>
      <w:rFonts w:asciiTheme="majorHAnsi" w:eastAsiaTheme="majorEastAsia" w:hAnsiTheme="majorHAnsi" w:cstheme="majorBidi"/>
      <w:b/>
      <w:bCs/>
      <w:spacing w:val="-7"/>
      <w:sz w:val="48"/>
      <w:szCs w:val="48"/>
    </w:rPr>
  </w:style>
  <w:style w:type="character" w:customStyle="1" w:styleId="Char3">
    <w:name w:val="副标题 Char"/>
    <w:basedOn w:val="a0"/>
    <w:link w:val="a9"/>
    <w:uiPriority w:val="11"/>
    <w:rPr>
      <w:rFonts w:asciiTheme="majorHAnsi" w:eastAsiaTheme="majorEastAsia" w:hAnsiTheme="majorHAnsi" w:cstheme="majorBidi"/>
      <w:sz w:val="24"/>
      <w:szCs w:val="24"/>
    </w:rPr>
  </w:style>
  <w:style w:type="paragraph" w:styleId="ae">
    <w:name w:val="No Spacing"/>
    <w:link w:val="Char5"/>
    <w:uiPriority w:val="1"/>
    <w:qFormat/>
    <w:pPr>
      <w:jc w:val="both"/>
    </w:pPr>
    <w:rPr>
      <w:sz w:val="22"/>
      <w:szCs w:val="22"/>
    </w:rPr>
  </w:style>
  <w:style w:type="paragraph" w:styleId="af">
    <w:name w:val="Quote"/>
    <w:basedOn w:val="a"/>
    <w:next w:val="a"/>
    <w:link w:val="Char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6">
    <w:name w:val="引用 Char"/>
    <w:basedOn w:val="a0"/>
    <w:link w:val="af"/>
    <w:uiPriority w:val="29"/>
    <w:qFormat/>
    <w:rPr>
      <w:rFonts w:asciiTheme="majorHAnsi" w:eastAsiaTheme="majorEastAsia" w:hAnsiTheme="majorHAnsi" w:cstheme="majorBidi"/>
      <w:i/>
      <w:iCs/>
      <w:sz w:val="24"/>
      <w:szCs w:val="24"/>
    </w:rPr>
  </w:style>
  <w:style w:type="paragraph" w:styleId="af0">
    <w:name w:val="Intense Quote"/>
    <w:basedOn w:val="a"/>
    <w:next w:val="a"/>
    <w:link w:val="Char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7">
    <w:name w:val="明显引用 Char"/>
    <w:basedOn w:val="a0"/>
    <w:link w:val="af0"/>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5">
    <w:name w:val="无间隔 Char"/>
    <w:basedOn w:val="a0"/>
    <w:link w:val="ae"/>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Char2">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8">
    <w:name w:val="纯文本 Char"/>
    <w:qFormat/>
    <w:rPr>
      <w:rFonts w:ascii="宋体" w:eastAsia="宋体" w:hAnsi="Courier New"/>
      <w:kern w:val="2"/>
      <w:sz w:val="21"/>
      <w:lang w:val="en-US" w:eastAsia="zh-CN" w:bidi="ar-SA"/>
    </w:rPr>
  </w:style>
  <w:style w:type="paragraph" w:styleId="af2">
    <w:name w:val="Balloon Text"/>
    <w:basedOn w:val="a"/>
    <w:link w:val="Char9"/>
    <w:uiPriority w:val="99"/>
    <w:semiHidden/>
    <w:unhideWhenUsed/>
    <w:rsid w:val="00F72E5F"/>
    <w:pPr>
      <w:spacing w:after="0" w:line="240" w:lineRule="auto"/>
    </w:pPr>
    <w:rPr>
      <w:sz w:val="18"/>
      <w:szCs w:val="18"/>
    </w:rPr>
  </w:style>
  <w:style w:type="character" w:customStyle="1" w:styleId="Char9">
    <w:name w:val="批注框文本 Char"/>
    <w:basedOn w:val="a0"/>
    <w:link w:val="af2"/>
    <w:uiPriority w:val="99"/>
    <w:semiHidden/>
    <w:rsid w:val="00F72E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9">
    <w:name w:val="Subtitle"/>
    <w:basedOn w:val="a"/>
    <w:next w:val="a"/>
    <w:link w:val="Char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a">
    <w:name w:val="Title"/>
    <w:basedOn w:val="a"/>
    <w:next w:val="a"/>
    <w:link w:val="Char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b">
    <w:name w:val="Strong"/>
    <w:basedOn w:val="a0"/>
    <w:uiPriority w:val="22"/>
    <w:qFormat/>
    <w:rPr>
      <w:b/>
      <w:bCs/>
      <w:color w:val="auto"/>
    </w:rPr>
  </w:style>
  <w:style w:type="character" w:styleId="ac">
    <w:name w:val="Emphasis"/>
    <w:basedOn w:val="a0"/>
    <w:uiPriority w:val="20"/>
    <w:qFormat/>
    <w:rPr>
      <w:i/>
      <w:iCs/>
      <w:color w:val="auto"/>
    </w:rPr>
  </w:style>
  <w:style w:type="character" w:styleId="ad">
    <w:name w:val="Hyperlink"/>
    <w:basedOn w:val="a0"/>
    <w:uiPriority w:val="99"/>
    <w:unhideWhenUsed/>
    <w:qFormat/>
    <w:rPr>
      <w:color w:val="F49100" w:themeColor="hyperlink"/>
      <w:u w:val="single"/>
    </w:rPr>
  </w:style>
  <w:style w:type="character" w:customStyle="1" w:styleId="1Char">
    <w:name w:val="标题 1 Char"/>
    <w:basedOn w:val="a0"/>
    <w:link w:val="1"/>
    <w:uiPriority w:val="9"/>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Pr>
      <w:rFonts w:asciiTheme="majorHAnsi" w:eastAsiaTheme="majorEastAsia" w:hAnsiTheme="majorHAnsi" w:cstheme="majorBidi"/>
      <w:b/>
      <w:bCs/>
    </w:rPr>
  </w:style>
  <w:style w:type="character" w:customStyle="1" w:styleId="6Char">
    <w:name w:val="标题 6 Char"/>
    <w:basedOn w:val="a0"/>
    <w:link w:val="6"/>
    <w:uiPriority w:val="9"/>
    <w:semiHidden/>
    <w:rPr>
      <w:rFonts w:asciiTheme="majorHAnsi" w:eastAsiaTheme="majorEastAsia" w:hAnsiTheme="majorHAnsi" w:cstheme="majorBidi"/>
      <w:b/>
      <w:bCs/>
      <w:i/>
      <w:iCs/>
    </w:rPr>
  </w:style>
  <w:style w:type="character" w:customStyle="1" w:styleId="7Char">
    <w:name w:val="标题 7 Char"/>
    <w:basedOn w:val="a0"/>
    <w:link w:val="7"/>
    <w:uiPriority w:val="9"/>
    <w:semiHidden/>
    <w:rPr>
      <w:i/>
      <w:iCs/>
    </w:rPr>
  </w:style>
  <w:style w:type="character" w:customStyle="1" w:styleId="8Char">
    <w:name w:val="标题 8 Char"/>
    <w:basedOn w:val="a0"/>
    <w:link w:val="8"/>
    <w:uiPriority w:val="9"/>
    <w:semiHidden/>
    <w:rPr>
      <w:b/>
      <w:bCs/>
    </w:rPr>
  </w:style>
  <w:style w:type="character" w:customStyle="1" w:styleId="9Char">
    <w:name w:val="标题 9 Char"/>
    <w:basedOn w:val="a0"/>
    <w:link w:val="9"/>
    <w:uiPriority w:val="9"/>
    <w:semiHidden/>
    <w:rPr>
      <w:i/>
      <w:iCs/>
    </w:rPr>
  </w:style>
  <w:style w:type="character" w:customStyle="1" w:styleId="Char4">
    <w:name w:val="标题 Char"/>
    <w:basedOn w:val="a0"/>
    <w:link w:val="aa"/>
    <w:uiPriority w:val="10"/>
    <w:rPr>
      <w:rFonts w:asciiTheme="majorHAnsi" w:eastAsiaTheme="majorEastAsia" w:hAnsiTheme="majorHAnsi" w:cstheme="majorBidi"/>
      <w:b/>
      <w:bCs/>
      <w:spacing w:val="-7"/>
      <w:sz w:val="48"/>
      <w:szCs w:val="48"/>
    </w:rPr>
  </w:style>
  <w:style w:type="character" w:customStyle="1" w:styleId="Char3">
    <w:name w:val="副标题 Char"/>
    <w:basedOn w:val="a0"/>
    <w:link w:val="a9"/>
    <w:uiPriority w:val="11"/>
    <w:rPr>
      <w:rFonts w:asciiTheme="majorHAnsi" w:eastAsiaTheme="majorEastAsia" w:hAnsiTheme="majorHAnsi" w:cstheme="majorBidi"/>
      <w:sz w:val="24"/>
      <w:szCs w:val="24"/>
    </w:rPr>
  </w:style>
  <w:style w:type="paragraph" w:styleId="ae">
    <w:name w:val="No Spacing"/>
    <w:link w:val="Char5"/>
    <w:uiPriority w:val="1"/>
    <w:qFormat/>
    <w:pPr>
      <w:jc w:val="both"/>
    </w:pPr>
    <w:rPr>
      <w:sz w:val="22"/>
      <w:szCs w:val="22"/>
    </w:rPr>
  </w:style>
  <w:style w:type="paragraph" w:styleId="af">
    <w:name w:val="Quote"/>
    <w:basedOn w:val="a"/>
    <w:next w:val="a"/>
    <w:link w:val="Char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6">
    <w:name w:val="引用 Char"/>
    <w:basedOn w:val="a0"/>
    <w:link w:val="af"/>
    <w:uiPriority w:val="29"/>
    <w:qFormat/>
    <w:rPr>
      <w:rFonts w:asciiTheme="majorHAnsi" w:eastAsiaTheme="majorEastAsia" w:hAnsiTheme="majorHAnsi" w:cstheme="majorBidi"/>
      <w:i/>
      <w:iCs/>
      <w:sz w:val="24"/>
      <w:szCs w:val="24"/>
    </w:rPr>
  </w:style>
  <w:style w:type="paragraph" w:styleId="af0">
    <w:name w:val="Intense Quote"/>
    <w:basedOn w:val="a"/>
    <w:next w:val="a"/>
    <w:link w:val="Char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7">
    <w:name w:val="明显引用 Char"/>
    <w:basedOn w:val="a0"/>
    <w:link w:val="af0"/>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5">
    <w:name w:val="无间隔 Char"/>
    <w:basedOn w:val="a0"/>
    <w:link w:val="ae"/>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Char2">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8">
    <w:name w:val="纯文本 Char"/>
    <w:qFormat/>
    <w:rPr>
      <w:rFonts w:ascii="宋体" w:eastAsia="宋体" w:hAnsi="Courier New"/>
      <w:kern w:val="2"/>
      <w:sz w:val="21"/>
      <w:lang w:val="en-US" w:eastAsia="zh-CN" w:bidi="ar-SA"/>
    </w:rPr>
  </w:style>
  <w:style w:type="paragraph" w:styleId="af2">
    <w:name w:val="Balloon Text"/>
    <w:basedOn w:val="a"/>
    <w:link w:val="Char9"/>
    <w:uiPriority w:val="99"/>
    <w:semiHidden/>
    <w:unhideWhenUsed/>
    <w:rsid w:val="00F72E5F"/>
    <w:pPr>
      <w:spacing w:after="0" w:line="240" w:lineRule="auto"/>
    </w:pPr>
    <w:rPr>
      <w:sz w:val="18"/>
      <w:szCs w:val="18"/>
    </w:rPr>
  </w:style>
  <w:style w:type="character" w:customStyle="1" w:styleId="Char9">
    <w:name w:val="批注框文本 Char"/>
    <w:basedOn w:val="a0"/>
    <w:link w:val="af2"/>
    <w:uiPriority w:val="99"/>
    <w:semiHidden/>
    <w:rsid w:val="00F72E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eghqxz.com"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E5B5-E2A3-4A79-A852-B9CA01E0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dcterms:created xsi:type="dcterms:W3CDTF">2022-07-04T02:31:00Z</dcterms:created>
  <dcterms:modified xsi:type="dcterms:W3CDTF">2022-07-04T02:31:00Z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97C6993454204AF79122181BC3624FDA</vt:lpwstr>
  </property>
</Properties>
</file>